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0D1" w:rsidRPr="00DC0E88" w:rsidRDefault="001510D1" w:rsidP="006C655F">
      <w:pPr>
        <w:spacing w:before="60" w:after="60"/>
        <w:rPr>
          <w:b/>
          <w:sz w:val="24"/>
          <w:lang w:val="bg-BG"/>
        </w:rPr>
      </w:pPr>
    </w:p>
    <w:p w:rsidR="001510D1" w:rsidRDefault="0059054E">
      <w:pPr>
        <w:ind w:right="-468"/>
        <w:jc w:val="center"/>
        <w:rPr>
          <w:rFonts w:ascii="Arial Narrow" w:hAnsi="Arial Narrow"/>
        </w:rPr>
      </w:pPr>
      <w:r>
        <w:rPr>
          <w:rFonts w:ascii="Arial Narrow" w:hAnsi="Arial Narrow"/>
          <w:b/>
          <w:noProof/>
          <w:lang w:val="bg-BG"/>
        </w:rPr>
        <w:drawing>
          <wp:anchor distT="0" distB="0" distL="114300" distR="114300" simplePos="0" relativeHeight="251658240" behindDoc="0" locked="0" layoutInCell="0" allowOverlap="1">
            <wp:simplePos x="0" y="0"/>
            <wp:positionH relativeFrom="column">
              <wp:posOffset>-571500</wp:posOffset>
            </wp:positionH>
            <wp:positionV relativeFrom="paragraph">
              <wp:posOffset>-282575</wp:posOffset>
            </wp:positionV>
            <wp:extent cx="1600200" cy="1257300"/>
            <wp:effectExtent l="19050" t="0" r="0" b="0"/>
            <wp:wrapSquare wrapText="bothSides"/>
            <wp:docPr id="12" name="Picture 12" descr="Logo_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21"/>
                    <pic:cNvPicPr>
                      <a:picLocks noChangeAspect="1" noChangeArrowheads="1"/>
                    </pic:cNvPicPr>
                  </pic:nvPicPr>
                  <pic:blipFill>
                    <a:blip r:embed="rId8" cstate="print"/>
                    <a:srcRect/>
                    <a:stretch>
                      <a:fillRect/>
                    </a:stretch>
                  </pic:blipFill>
                  <pic:spPr bwMode="auto">
                    <a:xfrm>
                      <a:off x="0" y="0"/>
                      <a:ext cx="1600200" cy="1257300"/>
                    </a:xfrm>
                    <a:prstGeom prst="rect">
                      <a:avLst/>
                    </a:prstGeom>
                    <a:noFill/>
                    <a:ln w="9525">
                      <a:noFill/>
                      <a:miter lim="800000"/>
                      <a:headEnd/>
                      <a:tailEnd/>
                    </a:ln>
                  </pic:spPr>
                </pic:pic>
              </a:graphicData>
            </a:graphic>
          </wp:anchor>
        </w:drawing>
      </w:r>
    </w:p>
    <w:p w:rsidR="001510D1" w:rsidRDefault="001510D1">
      <w:pPr>
        <w:ind w:right="-468"/>
        <w:jc w:val="center"/>
        <w:rPr>
          <w:rFonts w:ascii="Arial Narrow" w:hAnsi="Arial Narrow"/>
          <w:b/>
        </w:rPr>
      </w:pPr>
      <w:r>
        <w:rPr>
          <w:rFonts w:ascii="Arial Narrow" w:hAnsi="Arial Narrow"/>
          <w:b/>
        </w:rPr>
        <w:t>УНИВЕРСИТЕТСКА МНОГОПРОФИЛНА БОЛНИЦА ЗА АКТИВНО ЛЕЧЕНИЕ</w:t>
      </w:r>
    </w:p>
    <w:p w:rsidR="001510D1" w:rsidRDefault="001F5CBA">
      <w:pPr>
        <w:pStyle w:val="Header"/>
        <w:tabs>
          <w:tab w:val="left" w:pos="1500"/>
          <w:tab w:val="center" w:pos="3816"/>
        </w:tabs>
        <w:spacing w:after="120"/>
        <w:jc w:val="center"/>
        <w:rPr>
          <w:rFonts w:ascii="Arial" w:hAnsi="Arial"/>
          <w:b/>
          <w:spacing w:val="40"/>
          <w:lang w:val="bg-BG"/>
        </w:rPr>
      </w:pPr>
      <w:r w:rsidRPr="001F5CBA">
        <w:rPr>
          <w:b/>
          <w:noProof/>
        </w:rPr>
        <w:pict>
          <v:line id="_x0000_s1035" style="position:absolute;left:0;text-align:left;flip:y;z-index:251657216" from="9pt,17.45pt" to="387pt,17.45pt" o:allowincell="f" strokeweight="3pt">
            <v:stroke linestyle="thinThin"/>
          </v:line>
        </w:pict>
      </w:r>
      <w:r w:rsidR="001510D1">
        <w:rPr>
          <w:rFonts w:ascii="Arial" w:hAnsi="Arial"/>
          <w:b/>
          <w:spacing w:val="40"/>
          <w:lang w:val="bg-BG"/>
        </w:rPr>
        <w:t>·</w:t>
      </w:r>
      <w:r w:rsidR="001510D1">
        <w:rPr>
          <w:rFonts w:ascii="Arial Narrow" w:hAnsi="Arial Narrow"/>
          <w:b/>
          <w:spacing w:val="40"/>
          <w:lang w:val="bg-BG"/>
        </w:rPr>
        <w:t>ЦАРИЦА ЙОАННА-ИСУЛ</w:t>
      </w:r>
      <w:r w:rsidR="001510D1">
        <w:rPr>
          <w:rFonts w:ascii="Arial" w:hAnsi="Arial"/>
          <w:b/>
          <w:spacing w:val="40"/>
          <w:lang w:val="bg-BG"/>
        </w:rPr>
        <w:t>· ЕАД</w:t>
      </w:r>
    </w:p>
    <w:p w:rsidR="001510D1" w:rsidRDefault="001510D1">
      <w:pPr>
        <w:pStyle w:val="Header"/>
        <w:spacing w:after="120"/>
        <w:ind w:right="-468"/>
        <w:jc w:val="center"/>
        <w:rPr>
          <w:rFonts w:ascii="Arial" w:hAnsi="Arial"/>
          <w:sz w:val="14"/>
          <w:lang w:val="bg-BG"/>
        </w:rPr>
      </w:pPr>
      <w:r>
        <w:rPr>
          <w:rFonts w:ascii="Arial" w:hAnsi="Arial"/>
          <w:sz w:val="14"/>
          <w:lang w:val="bg-BG"/>
        </w:rPr>
        <w:tab/>
        <w:t>Булстат: 831605806 гр. София 1527, ул. “Бяло море” № 8; тел: (+359 2) 9432</w:t>
      </w:r>
      <w:r>
        <w:rPr>
          <w:rFonts w:ascii="Arial" w:hAnsi="Arial"/>
          <w:sz w:val="14"/>
          <w:lang w:val="ru-RU"/>
        </w:rPr>
        <w:t xml:space="preserve"> 170</w:t>
      </w:r>
      <w:r>
        <w:rPr>
          <w:rFonts w:ascii="Arial" w:hAnsi="Arial"/>
          <w:sz w:val="14"/>
          <w:lang w:val="bg-BG"/>
        </w:rPr>
        <w:t>, факс: (+359 2) 9432 144, 9432 180</w:t>
      </w:r>
    </w:p>
    <w:p w:rsidR="001510D1" w:rsidRDefault="001F5CBA">
      <w:pPr>
        <w:pStyle w:val="Header"/>
        <w:spacing w:after="120"/>
        <w:ind w:right="-468"/>
        <w:jc w:val="center"/>
        <w:rPr>
          <w:rFonts w:ascii="Arial" w:hAnsi="Arial"/>
          <w:b/>
          <w:spacing w:val="40"/>
          <w:sz w:val="16"/>
          <w:lang w:val="bg-BG"/>
        </w:rPr>
      </w:pPr>
      <w:hyperlink r:id="rId9" w:history="1">
        <w:r w:rsidR="001510D1">
          <w:rPr>
            <w:rStyle w:val="Hyperlink"/>
            <w:rFonts w:ascii="Arial" w:hAnsi="Arial"/>
            <w:sz w:val="16"/>
            <w:lang w:val="en-AU"/>
          </w:rPr>
          <w:t>http</w:t>
        </w:r>
        <w:r w:rsidR="001510D1">
          <w:rPr>
            <w:rStyle w:val="Hyperlink"/>
            <w:rFonts w:ascii="Arial" w:hAnsi="Arial"/>
            <w:sz w:val="16"/>
            <w:lang w:val="bg-BG"/>
          </w:rPr>
          <w:t>://</w:t>
        </w:r>
        <w:r w:rsidR="001510D1">
          <w:rPr>
            <w:rStyle w:val="Hyperlink"/>
            <w:rFonts w:ascii="Arial" w:hAnsi="Arial"/>
            <w:sz w:val="16"/>
            <w:lang w:val="en-AU"/>
          </w:rPr>
          <w:t>www</w:t>
        </w:r>
        <w:r w:rsidR="001510D1">
          <w:rPr>
            <w:rStyle w:val="Hyperlink"/>
            <w:rFonts w:ascii="Arial" w:hAnsi="Arial"/>
            <w:sz w:val="16"/>
            <w:lang w:val="bg-BG"/>
          </w:rPr>
          <w:t>.</w:t>
        </w:r>
        <w:r w:rsidR="001510D1">
          <w:rPr>
            <w:rStyle w:val="Hyperlink"/>
            <w:rFonts w:ascii="Arial" w:hAnsi="Arial"/>
            <w:sz w:val="16"/>
            <w:lang w:val="en-AU"/>
          </w:rPr>
          <w:t>isul</w:t>
        </w:r>
        <w:r w:rsidR="001510D1" w:rsidRPr="001A328F">
          <w:rPr>
            <w:rStyle w:val="Hyperlink"/>
            <w:rFonts w:ascii="Arial" w:hAnsi="Arial"/>
            <w:sz w:val="16"/>
            <w:lang w:val="bg-BG"/>
          </w:rPr>
          <w:t>.</w:t>
        </w:r>
        <w:r w:rsidR="001510D1">
          <w:rPr>
            <w:rStyle w:val="Hyperlink"/>
            <w:rFonts w:ascii="Arial" w:hAnsi="Arial"/>
            <w:sz w:val="16"/>
            <w:lang w:val="en-AU"/>
          </w:rPr>
          <w:t>eu</w:t>
        </w:r>
        <w:r w:rsidR="001510D1">
          <w:rPr>
            <w:rStyle w:val="Hyperlink"/>
            <w:rFonts w:ascii="Arial" w:hAnsi="Arial"/>
            <w:sz w:val="16"/>
            <w:lang w:val="bg-BG"/>
          </w:rPr>
          <w:t>/</w:t>
        </w:r>
      </w:hyperlink>
    </w:p>
    <w:p w:rsidR="001510D1" w:rsidRDefault="001510D1">
      <w:pPr>
        <w:pStyle w:val="Header"/>
        <w:spacing w:after="120"/>
        <w:ind w:right="-468"/>
        <w:jc w:val="center"/>
        <w:rPr>
          <w:rFonts w:ascii="Arial" w:hAnsi="Arial"/>
          <w:sz w:val="14"/>
          <w:lang w:val="bg-BG"/>
        </w:rPr>
      </w:pPr>
    </w:p>
    <w:p w:rsidR="003810AA" w:rsidRPr="001A328F" w:rsidRDefault="001510D1" w:rsidP="003810AA">
      <w:pPr>
        <w:ind w:left="-900"/>
        <w:rPr>
          <w:rFonts w:ascii="Tahoma" w:hAnsi="Tahoma"/>
          <w:b/>
          <w:sz w:val="28"/>
          <w:lang w:val="bg-BG"/>
        </w:rPr>
      </w:pPr>
      <w:r>
        <w:rPr>
          <w:rFonts w:ascii="Tahoma" w:hAnsi="Tahoma"/>
          <w:b/>
          <w:sz w:val="28"/>
        </w:rPr>
        <w:t>·</w:t>
      </w:r>
      <w:r w:rsidRPr="001A328F">
        <w:rPr>
          <w:rFonts w:ascii="Arial Narrow" w:hAnsi="Arial Narrow"/>
          <w:sz w:val="28"/>
          <w:lang w:val="bg-BG"/>
        </w:rPr>
        <w:t>ЦАРИЦА ЙОАННА</w:t>
      </w:r>
      <w:r>
        <w:rPr>
          <w:rFonts w:ascii="Tahoma" w:hAnsi="Tahoma"/>
          <w:b/>
          <w:sz w:val="28"/>
        </w:rPr>
        <w:t>·</w:t>
      </w:r>
      <w:r w:rsidRPr="001A328F">
        <w:rPr>
          <w:rFonts w:ascii="Tahoma" w:hAnsi="Tahoma"/>
          <w:b/>
          <w:sz w:val="28"/>
          <w:lang w:val="bg-BG"/>
        </w:rPr>
        <w:t xml:space="preserve"> </w:t>
      </w:r>
      <w:r w:rsidRPr="001A328F">
        <w:rPr>
          <w:rFonts w:ascii="Tahoma" w:hAnsi="Tahoma"/>
          <w:b/>
          <w:sz w:val="28"/>
          <w:lang w:val="bg-BG"/>
        </w:rPr>
        <w:tab/>
      </w:r>
      <w:r w:rsidRPr="001A328F">
        <w:rPr>
          <w:rFonts w:ascii="Tahoma" w:hAnsi="Tahoma"/>
          <w:b/>
          <w:sz w:val="28"/>
          <w:lang w:val="bg-BG"/>
        </w:rPr>
        <w:tab/>
      </w:r>
      <w:r w:rsidRPr="001A328F">
        <w:rPr>
          <w:rFonts w:ascii="Tahoma" w:hAnsi="Tahoma"/>
          <w:b/>
          <w:sz w:val="28"/>
          <w:lang w:val="bg-BG"/>
        </w:rPr>
        <w:tab/>
      </w:r>
      <w:r w:rsidRPr="001A328F">
        <w:rPr>
          <w:rFonts w:ascii="Tahoma" w:hAnsi="Tahoma"/>
          <w:b/>
          <w:sz w:val="28"/>
          <w:lang w:val="bg-BG"/>
        </w:rPr>
        <w:tab/>
      </w:r>
      <w:r w:rsidRPr="001A328F">
        <w:rPr>
          <w:rFonts w:ascii="Tahoma" w:hAnsi="Tahoma"/>
          <w:b/>
          <w:sz w:val="28"/>
          <w:lang w:val="bg-BG"/>
        </w:rPr>
        <w:tab/>
      </w:r>
    </w:p>
    <w:p w:rsidR="003810AA" w:rsidRPr="001A328F" w:rsidRDefault="001510D1">
      <w:pPr>
        <w:ind w:left="-900"/>
        <w:rPr>
          <w:rFonts w:ascii="Arial Narrow" w:hAnsi="Arial Narrow"/>
          <w:sz w:val="28"/>
          <w:lang w:val="bg-BG"/>
        </w:rPr>
      </w:pPr>
      <w:r w:rsidRPr="001A328F">
        <w:rPr>
          <w:rFonts w:ascii="Tahoma" w:hAnsi="Tahoma"/>
          <w:b/>
          <w:sz w:val="28"/>
          <w:lang w:val="bg-BG"/>
        </w:rPr>
        <w:t xml:space="preserve"> </w:t>
      </w:r>
      <w:r w:rsidRPr="001A328F">
        <w:rPr>
          <w:rFonts w:ascii="Tahoma" w:hAnsi="Tahoma"/>
          <w:b/>
          <w:sz w:val="28"/>
          <w:lang w:val="bg-BG"/>
        </w:rPr>
        <w:tab/>
      </w:r>
      <w:r>
        <w:rPr>
          <w:rFonts w:ascii="Tahoma" w:hAnsi="Tahoma"/>
          <w:b/>
          <w:sz w:val="28"/>
          <w:lang w:val="bg-BG"/>
        </w:rPr>
        <w:t xml:space="preserve">      </w:t>
      </w:r>
      <w:r w:rsidRPr="001A328F">
        <w:rPr>
          <w:rFonts w:ascii="Arial Narrow" w:hAnsi="Arial Narrow"/>
          <w:sz w:val="28"/>
          <w:lang w:val="bg-BG"/>
        </w:rPr>
        <w:t xml:space="preserve">ИСУЛ                                                        </w:t>
      </w:r>
      <w:r>
        <w:rPr>
          <w:rFonts w:ascii="Arial Narrow" w:hAnsi="Arial Narrow"/>
          <w:sz w:val="28"/>
          <w:lang w:val="bg-BG"/>
        </w:rPr>
        <w:t xml:space="preserve">   </w:t>
      </w:r>
      <w:r w:rsidRPr="001A328F">
        <w:rPr>
          <w:rFonts w:ascii="Arial Narrow" w:hAnsi="Arial Narrow"/>
          <w:sz w:val="28"/>
          <w:lang w:val="bg-BG"/>
        </w:rPr>
        <w:t xml:space="preserve">  </w:t>
      </w:r>
      <w:r>
        <w:rPr>
          <w:rFonts w:ascii="Arial Narrow" w:hAnsi="Arial Narrow"/>
          <w:sz w:val="28"/>
          <w:lang w:val="bg-BG"/>
        </w:rPr>
        <w:t xml:space="preserve"> </w:t>
      </w:r>
      <w:r w:rsidR="00D43F4D">
        <w:rPr>
          <w:rFonts w:ascii="Arial Narrow" w:hAnsi="Arial Narrow"/>
          <w:sz w:val="28"/>
          <w:lang w:val="bg-BG"/>
        </w:rPr>
        <w:t xml:space="preserve">           </w:t>
      </w:r>
    </w:p>
    <w:p w:rsidR="006C655F" w:rsidRDefault="006C655F">
      <w:pPr>
        <w:ind w:left="-900"/>
        <w:rPr>
          <w:rFonts w:ascii="Arial Narrow" w:hAnsi="Arial Narrow"/>
          <w:sz w:val="28"/>
          <w:lang w:val="bg-BG"/>
        </w:rPr>
      </w:pPr>
    </w:p>
    <w:p w:rsidR="003220F6" w:rsidRPr="001A328F" w:rsidRDefault="003220F6">
      <w:pPr>
        <w:ind w:left="-900"/>
        <w:rPr>
          <w:rFonts w:ascii="Arial Narrow" w:hAnsi="Arial Narrow"/>
          <w:sz w:val="28"/>
          <w:lang w:val="bg-BG"/>
        </w:rPr>
      </w:pPr>
    </w:p>
    <w:p w:rsidR="003810AA" w:rsidRPr="003810AA" w:rsidRDefault="003810AA">
      <w:pPr>
        <w:ind w:left="-900"/>
        <w:rPr>
          <w:rFonts w:ascii="Arial Narrow" w:hAnsi="Arial Narrow"/>
          <w:sz w:val="28"/>
          <w:lang w:val="bg-BG"/>
        </w:rPr>
      </w:pPr>
    </w:p>
    <w:p w:rsidR="001510D1" w:rsidRPr="001A328F" w:rsidRDefault="003810AA">
      <w:pPr>
        <w:ind w:left="-900"/>
        <w:rPr>
          <w:rFonts w:ascii="Arial Narrow" w:hAnsi="Arial Narrow"/>
          <w:sz w:val="28"/>
          <w:lang w:val="bg-BG"/>
        </w:rPr>
      </w:pPr>
      <w:r w:rsidRPr="001A328F">
        <w:rPr>
          <w:rFonts w:ascii="Arial Narrow" w:hAnsi="Arial Narrow"/>
          <w:sz w:val="28"/>
          <w:lang w:val="bg-BG"/>
        </w:rPr>
        <w:t xml:space="preserve">                                                                                  </w:t>
      </w:r>
      <w:r w:rsidR="001510D1">
        <w:rPr>
          <w:b/>
          <w:sz w:val="24"/>
          <w:lang w:val="bg-BG"/>
        </w:rPr>
        <w:t>ОДОБРЯВАМ,</w:t>
      </w:r>
    </w:p>
    <w:p w:rsidR="001510D1" w:rsidRDefault="001510D1">
      <w:pPr>
        <w:spacing w:before="60" w:after="60"/>
        <w:ind w:left="3600" w:firstLine="720"/>
        <w:jc w:val="both"/>
        <w:rPr>
          <w:b/>
          <w:sz w:val="24"/>
          <w:lang w:val="bg-BG"/>
        </w:rPr>
      </w:pPr>
      <w:r>
        <w:rPr>
          <w:b/>
          <w:sz w:val="24"/>
          <w:lang w:val="bg-BG"/>
        </w:rPr>
        <w:t xml:space="preserve">ИЗПЪЛНИТЕЛЕН ДИРЕКТОР </w:t>
      </w:r>
    </w:p>
    <w:p w:rsidR="001510D1" w:rsidRPr="001A328F" w:rsidRDefault="001510D1">
      <w:pPr>
        <w:jc w:val="both"/>
        <w:rPr>
          <w:b/>
          <w:spacing w:val="20"/>
          <w:w w:val="120"/>
          <w:sz w:val="24"/>
          <w:lang w:val="bg-BG"/>
        </w:rPr>
      </w:pPr>
      <w:r>
        <w:rPr>
          <w:b/>
          <w:sz w:val="24"/>
          <w:lang w:val="bg-BG"/>
        </w:rPr>
        <w:t xml:space="preserve">                                        </w:t>
      </w:r>
      <w:r w:rsidR="008249C7">
        <w:rPr>
          <w:b/>
          <w:sz w:val="24"/>
          <w:lang w:val="bg-BG"/>
        </w:rPr>
        <w:t xml:space="preserve">                             ПРОФ. Д-Р БОЙКО </w:t>
      </w:r>
      <w:r w:rsidR="001B4340">
        <w:rPr>
          <w:b/>
          <w:sz w:val="24"/>
          <w:lang w:val="bg-BG"/>
        </w:rPr>
        <w:t xml:space="preserve">ГЕОРГИЕВ </w:t>
      </w:r>
      <w:r w:rsidR="008249C7">
        <w:rPr>
          <w:b/>
          <w:sz w:val="24"/>
          <w:lang w:val="bg-BG"/>
        </w:rPr>
        <w:t>КОРУКОВ</w:t>
      </w:r>
      <w:r>
        <w:rPr>
          <w:b/>
          <w:sz w:val="24"/>
          <w:lang w:val="bg-BG"/>
        </w:rPr>
        <w:t>,</w:t>
      </w:r>
      <w:r w:rsidR="008249C7">
        <w:rPr>
          <w:b/>
          <w:sz w:val="24"/>
          <w:lang w:val="bg-BG"/>
        </w:rPr>
        <w:t xml:space="preserve"> </w:t>
      </w:r>
      <w:r>
        <w:rPr>
          <w:b/>
          <w:sz w:val="24"/>
          <w:lang w:val="bg-BG"/>
        </w:rPr>
        <w:t>ДМ</w:t>
      </w:r>
    </w:p>
    <w:p w:rsidR="001510D1" w:rsidRPr="001A328F" w:rsidRDefault="001510D1">
      <w:pPr>
        <w:pStyle w:val="Heading1"/>
        <w:spacing w:before="60" w:after="60"/>
        <w:jc w:val="left"/>
        <w:rPr>
          <w:rFonts w:ascii="Times New Roman" w:hAnsi="Times New Roman"/>
          <w:spacing w:val="20"/>
          <w:sz w:val="28"/>
        </w:rPr>
      </w:pPr>
    </w:p>
    <w:p w:rsidR="006C655F" w:rsidRPr="001A328F" w:rsidRDefault="006C655F" w:rsidP="006C655F">
      <w:pPr>
        <w:rPr>
          <w:lang w:val="bg-BG"/>
        </w:rPr>
      </w:pPr>
    </w:p>
    <w:p w:rsidR="003810AA" w:rsidRPr="001A328F" w:rsidRDefault="003810AA" w:rsidP="003810AA">
      <w:pPr>
        <w:rPr>
          <w:lang w:val="bg-BG"/>
        </w:rPr>
      </w:pPr>
    </w:p>
    <w:p w:rsidR="006C655F" w:rsidRPr="001A328F" w:rsidRDefault="006C655F">
      <w:pPr>
        <w:rPr>
          <w:lang w:val="bg-BG"/>
        </w:rPr>
      </w:pPr>
    </w:p>
    <w:p w:rsidR="001510D1" w:rsidRDefault="001510D1">
      <w:pPr>
        <w:spacing w:before="60" w:after="60"/>
        <w:jc w:val="center"/>
        <w:rPr>
          <w:sz w:val="24"/>
          <w:lang w:val="bg-BG"/>
        </w:rPr>
      </w:pPr>
      <w:r>
        <w:rPr>
          <w:sz w:val="24"/>
          <w:lang w:val="bg-BG"/>
        </w:rPr>
        <w:t xml:space="preserve">документацията </w:t>
      </w:r>
      <w:r w:rsidR="002172E9">
        <w:rPr>
          <w:sz w:val="24"/>
          <w:lang w:val="bg-BG"/>
        </w:rPr>
        <w:t>за участие в открита  процедура</w:t>
      </w:r>
      <w:r>
        <w:rPr>
          <w:sz w:val="24"/>
          <w:lang w:val="bg-BG"/>
        </w:rPr>
        <w:t xml:space="preserve"> за възлагане на обществена поръчка</w:t>
      </w:r>
    </w:p>
    <w:p w:rsidR="001510D1" w:rsidRPr="001A328F" w:rsidRDefault="008026DD">
      <w:pPr>
        <w:spacing w:before="60" w:after="60"/>
        <w:jc w:val="center"/>
        <w:rPr>
          <w:sz w:val="24"/>
          <w:lang w:val="bg-BG"/>
        </w:rPr>
      </w:pPr>
      <w:r>
        <w:rPr>
          <w:sz w:val="24"/>
          <w:lang w:val="bg-BG"/>
        </w:rPr>
        <w:t>с предмет</w:t>
      </w:r>
    </w:p>
    <w:p w:rsidR="003810AA" w:rsidRPr="001A328F" w:rsidRDefault="003810AA">
      <w:pPr>
        <w:spacing w:before="60" w:after="60"/>
        <w:jc w:val="center"/>
        <w:rPr>
          <w:sz w:val="24"/>
          <w:lang w:val="bg-BG"/>
        </w:rPr>
      </w:pPr>
    </w:p>
    <w:p w:rsidR="006C655F" w:rsidRPr="008D29B3" w:rsidRDefault="006C655F">
      <w:pPr>
        <w:spacing w:before="60" w:after="60"/>
        <w:jc w:val="center"/>
        <w:rPr>
          <w:sz w:val="24"/>
          <w:szCs w:val="24"/>
          <w:lang w:val="bg-BG"/>
        </w:rPr>
      </w:pPr>
    </w:p>
    <w:p w:rsidR="006C655F" w:rsidRPr="008D29B3" w:rsidRDefault="006C655F">
      <w:pPr>
        <w:spacing w:before="60" w:after="60"/>
        <w:jc w:val="center"/>
        <w:rPr>
          <w:sz w:val="24"/>
          <w:szCs w:val="24"/>
          <w:lang w:val="bg-BG"/>
        </w:rPr>
      </w:pPr>
    </w:p>
    <w:p w:rsidR="0046233D" w:rsidRPr="008D29B3" w:rsidRDefault="0046233D" w:rsidP="0046233D">
      <w:pPr>
        <w:jc w:val="center"/>
        <w:rPr>
          <w:b/>
          <w:sz w:val="24"/>
          <w:szCs w:val="24"/>
          <w:lang w:val="bg-BG"/>
        </w:rPr>
      </w:pPr>
      <w:r w:rsidRPr="008D29B3">
        <w:rPr>
          <w:b/>
          <w:sz w:val="24"/>
          <w:szCs w:val="24"/>
          <w:lang w:val="bg-BG"/>
        </w:rPr>
        <w:t xml:space="preserve">"Доставка на лекарствени продукти за </w:t>
      </w:r>
      <w:r w:rsidR="007413AB">
        <w:rPr>
          <w:b/>
          <w:sz w:val="24"/>
          <w:szCs w:val="24"/>
          <w:lang w:val="bg-BG"/>
        </w:rPr>
        <w:t>общоболнично прилож</w:t>
      </w:r>
      <w:r w:rsidR="009156E1">
        <w:rPr>
          <w:b/>
          <w:sz w:val="24"/>
          <w:szCs w:val="24"/>
          <w:lang w:val="bg-BG"/>
        </w:rPr>
        <w:t xml:space="preserve">ение </w:t>
      </w:r>
      <w:r w:rsidR="005F3F41" w:rsidRPr="008D29B3">
        <w:rPr>
          <w:b/>
          <w:sz w:val="24"/>
          <w:szCs w:val="24"/>
          <w:lang w:val="bg-BG"/>
        </w:rPr>
        <w:t xml:space="preserve">за </w:t>
      </w:r>
      <w:r w:rsidRPr="008D29B3">
        <w:rPr>
          <w:b/>
          <w:sz w:val="24"/>
          <w:szCs w:val="24"/>
          <w:lang w:val="bg-BG"/>
        </w:rPr>
        <w:t>УМБАЛ ”Царица Йоанна-ИСУЛ” ЕАД"</w:t>
      </w:r>
    </w:p>
    <w:p w:rsidR="003810AA" w:rsidRPr="008D29B3" w:rsidRDefault="003810AA">
      <w:pPr>
        <w:rPr>
          <w:b/>
          <w:sz w:val="24"/>
          <w:szCs w:val="24"/>
          <w:lang w:val="bg-BG"/>
        </w:rPr>
      </w:pPr>
    </w:p>
    <w:p w:rsidR="003810AA" w:rsidRPr="008D29B3" w:rsidRDefault="003810AA">
      <w:pPr>
        <w:rPr>
          <w:b/>
          <w:sz w:val="24"/>
          <w:szCs w:val="24"/>
          <w:lang w:val="bg-BG"/>
        </w:rPr>
      </w:pPr>
    </w:p>
    <w:p w:rsidR="006C655F" w:rsidRPr="008D29B3" w:rsidRDefault="006C655F">
      <w:pPr>
        <w:rPr>
          <w:b/>
          <w:sz w:val="24"/>
          <w:szCs w:val="24"/>
          <w:lang w:val="bg-BG"/>
        </w:rPr>
      </w:pPr>
    </w:p>
    <w:p w:rsidR="006C655F" w:rsidRPr="001A328F" w:rsidRDefault="006C655F">
      <w:pPr>
        <w:rPr>
          <w:b/>
          <w:sz w:val="24"/>
          <w:lang w:val="bg-BG"/>
        </w:rPr>
      </w:pPr>
    </w:p>
    <w:p w:rsidR="006C655F" w:rsidRDefault="006C655F">
      <w:pPr>
        <w:rPr>
          <w:b/>
          <w:sz w:val="24"/>
          <w:lang w:val="bg-BG"/>
        </w:rPr>
      </w:pPr>
    </w:p>
    <w:p w:rsidR="00412CAE" w:rsidRDefault="00412CAE">
      <w:pPr>
        <w:rPr>
          <w:b/>
          <w:sz w:val="24"/>
          <w:lang w:val="bg-BG"/>
        </w:rPr>
      </w:pPr>
    </w:p>
    <w:p w:rsidR="00412CAE" w:rsidRDefault="00412CAE">
      <w:pPr>
        <w:rPr>
          <w:b/>
          <w:sz w:val="24"/>
          <w:lang w:val="bg-BG"/>
        </w:rPr>
      </w:pPr>
    </w:p>
    <w:p w:rsidR="00412CAE" w:rsidRDefault="00412CAE">
      <w:pPr>
        <w:rPr>
          <w:b/>
          <w:sz w:val="24"/>
          <w:lang w:val="bg-BG"/>
        </w:rPr>
      </w:pPr>
    </w:p>
    <w:p w:rsidR="00412CAE" w:rsidRDefault="00412CAE">
      <w:pPr>
        <w:rPr>
          <w:b/>
          <w:sz w:val="24"/>
          <w:lang w:val="bg-BG"/>
        </w:rPr>
      </w:pPr>
    </w:p>
    <w:p w:rsidR="00412CAE" w:rsidRDefault="00412CAE">
      <w:pPr>
        <w:rPr>
          <w:b/>
          <w:sz w:val="24"/>
          <w:lang w:val="bg-BG"/>
        </w:rPr>
      </w:pPr>
    </w:p>
    <w:p w:rsidR="00412CAE" w:rsidRDefault="00412CAE">
      <w:pPr>
        <w:rPr>
          <w:b/>
          <w:sz w:val="24"/>
          <w:lang w:val="bg-BG"/>
        </w:rPr>
      </w:pPr>
    </w:p>
    <w:p w:rsidR="00412CAE" w:rsidRDefault="00412CAE">
      <w:pPr>
        <w:rPr>
          <w:b/>
          <w:sz w:val="24"/>
          <w:lang w:val="bg-BG"/>
        </w:rPr>
      </w:pPr>
    </w:p>
    <w:p w:rsidR="00412CAE" w:rsidRPr="000E014C" w:rsidRDefault="00412CAE">
      <w:pPr>
        <w:rPr>
          <w:b/>
          <w:sz w:val="24"/>
          <w:lang w:val="bg-BG"/>
        </w:rPr>
      </w:pPr>
    </w:p>
    <w:p w:rsidR="006C655F" w:rsidRPr="000E014C" w:rsidRDefault="006C655F">
      <w:pPr>
        <w:rPr>
          <w:b/>
          <w:sz w:val="24"/>
          <w:lang w:val="bg-BG"/>
        </w:rPr>
      </w:pPr>
    </w:p>
    <w:p w:rsidR="006C655F" w:rsidRPr="001A328F" w:rsidRDefault="006C655F">
      <w:pPr>
        <w:rPr>
          <w:b/>
          <w:sz w:val="24"/>
          <w:lang w:val="bg-BG"/>
        </w:rPr>
      </w:pPr>
    </w:p>
    <w:p w:rsidR="006C655F" w:rsidRPr="001A328F" w:rsidRDefault="006C655F">
      <w:pPr>
        <w:rPr>
          <w:b/>
          <w:sz w:val="24"/>
          <w:lang w:val="bg-BG"/>
        </w:rPr>
      </w:pPr>
    </w:p>
    <w:p w:rsidR="006C655F" w:rsidRPr="00443A28" w:rsidRDefault="006C655F" w:rsidP="006C655F">
      <w:pPr>
        <w:jc w:val="center"/>
        <w:rPr>
          <w:b/>
          <w:sz w:val="24"/>
          <w:szCs w:val="24"/>
          <w:lang w:val="bg-BG"/>
        </w:rPr>
      </w:pPr>
      <w:r>
        <w:rPr>
          <w:b/>
          <w:sz w:val="24"/>
          <w:szCs w:val="24"/>
          <w:lang w:val="bg-BG"/>
        </w:rPr>
        <w:t>ГР. СОФИЯ</w:t>
      </w:r>
    </w:p>
    <w:p w:rsidR="006C655F" w:rsidRPr="001A328F" w:rsidRDefault="006F1C9D" w:rsidP="006C655F">
      <w:pPr>
        <w:jc w:val="center"/>
        <w:rPr>
          <w:b/>
          <w:sz w:val="24"/>
          <w:szCs w:val="24"/>
          <w:lang w:val="bg-BG"/>
        </w:rPr>
      </w:pPr>
      <w:r>
        <w:rPr>
          <w:b/>
          <w:sz w:val="24"/>
          <w:szCs w:val="24"/>
          <w:lang w:val="bg-BG"/>
        </w:rPr>
        <w:t>201</w:t>
      </w:r>
      <w:r w:rsidR="006A2DB5">
        <w:rPr>
          <w:b/>
          <w:sz w:val="24"/>
          <w:szCs w:val="24"/>
          <w:lang w:val="bg-BG"/>
        </w:rPr>
        <w:t>9</w:t>
      </w:r>
      <w:r w:rsidR="00CA03FA">
        <w:rPr>
          <w:b/>
          <w:sz w:val="24"/>
          <w:szCs w:val="24"/>
          <w:lang w:val="en-US"/>
        </w:rPr>
        <w:t xml:space="preserve"> </w:t>
      </w:r>
      <w:r w:rsidR="006C6348">
        <w:rPr>
          <w:b/>
          <w:sz w:val="24"/>
          <w:szCs w:val="24"/>
          <w:lang w:val="be-BY"/>
        </w:rPr>
        <w:t>г</w:t>
      </w:r>
      <w:r w:rsidR="006C655F">
        <w:rPr>
          <w:b/>
          <w:sz w:val="24"/>
          <w:szCs w:val="24"/>
          <w:lang w:val="bg-BG"/>
        </w:rPr>
        <w:t>.</w:t>
      </w:r>
    </w:p>
    <w:p w:rsidR="006C655F" w:rsidRPr="001A328F" w:rsidRDefault="006C655F" w:rsidP="000C26E6">
      <w:pPr>
        <w:rPr>
          <w:b/>
          <w:sz w:val="24"/>
          <w:szCs w:val="24"/>
          <w:lang w:val="bg-BG"/>
        </w:rPr>
      </w:pPr>
    </w:p>
    <w:p w:rsidR="006C655F" w:rsidRPr="001A328F" w:rsidRDefault="006C655F" w:rsidP="006C655F">
      <w:pPr>
        <w:jc w:val="center"/>
        <w:rPr>
          <w:b/>
          <w:sz w:val="24"/>
          <w:szCs w:val="24"/>
          <w:lang w:val="bg-BG"/>
        </w:rPr>
      </w:pPr>
    </w:p>
    <w:p w:rsidR="00727C73" w:rsidRDefault="00727C73" w:rsidP="006C6348">
      <w:pPr>
        <w:jc w:val="center"/>
        <w:rPr>
          <w:b/>
          <w:spacing w:val="20"/>
          <w:sz w:val="24"/>
          <w:szCs w:val="24"/>
          <w:lang w:val="bg-BG"/>
        </w:rPr>
      </w:pPr>
    </w:p>
    <w:p w:rsidR="000E014C" w:rsidRPr="00CA03FA" w:rsidRDefault="000E014C" w:rsidP="00D47BD9">
      <w:pPr>
        <w:tabs>
          <w:tab w:val="left" w:pos="0"/>
        </w:tabs>
        <w:jc w:val="center"/>
        <w:rPr>
          <w:b/>
          <w:lang w:val="bg-BG" w:eastAsia="ar-SA"/>
        </w:rPr>
      </w:pPr>
      <w:r w:rsidRPr="000062EF">
        <w:rPr>
          <w:i/>
          <w:lang w:val="bg-BG"/>
        </w:rPr>
        <w:t xml:space="preserve">Документацията за участие е изготвена в </w:t>
      </w:r>
      <w:r w:rsidRPr="007413AB">
        <w:rPr>
          <w:i/>
          <w:sz w:val="24"/>
          <w:szCs w:val="24"/>
          <w:lang w:val="bg-BG"/>
        </w:rPr>
        <w:t xml:space="preserve">съответствиес нормите на Закона за обществените поръчки и е одобрена с </w:t>
      </w:r>
      <w:r w:rsidR="00CA03FA" w:rsidRPr="00CA03FA">
        <w:rPr>
          <w:b/>
          <w:sz w:val="24"/>
          <w:szCs w:val="24"/>
          <w:lang w:val="bg-BG"/>
        </w:rPr>
        <w:t>Решение № РД - 03 – 57/23.12.2019 г.</w:t>
      </w:r>
    </w:p>
    <w:p w:rsidR="00727C73" w:rsidRPr="000062EF" w:rsidRDefault="00727C73" w:rsidP="006C6348">
      <w:pPr>
        <w:jc w:val="center"/>
        <w:rPr>
          <w:b/>
          <w:spacing w:val="20"/>
          <w:sz w:val="24"/>
          <w:szCs w:val="24"/>
          <w:lang w:val="bg-BG"/>
        </w:rPr>
      </w:pPr>
    </w:p>
    <w:p w:rsidR="008026DD" w:rsidRPr="000062EF" w:rsidRDefault="008026DD" w:rsidP="006C6348">
      <w:pPr>
        <w:jc w:val="center"/>
        <w:rPr>
          <w:b/>
          <w:spacing w:val="20"/>
          <w:sz w:val="24"/>
          <w:szCs w:val="24"/>
          <w:lang w:val="bg-BG"/>
        </w:rPr>
      </w:pPr>
    </w:p>
    <w:p w:rsidR="002270F6" w:rsidRPr="000062EF" w:rsidRDefault="002270F6" w:rsidP="006C6348">
      <w:pPr>
        <w:jc w:val="center"/>
        <w:rPr>
          <w:b/>
          <w:spacing w:val="20"/>
          <w:sz w:val="24"/>
          <w:szCs w:val="24"/>
          <w:lang w:val="bg-BG"/>
        </w:rPr>
      </w:pPr>
    </w:p>
    <w:p w:rsidR="002270F6" w:rsidRPr="009E5135" w:rsidRDefault="002270F6" w:rsidP="006C6348">
      <w:pPr>
        <w:jc w:val="center"/>
        <w:rPr>
          <w:b/>
          <w:spacing w:val="20"/>
          <w:sz w:val="24"/>
          <w:szCs w:val="24"/>
          <w:lang w:val="bg-BG"/>
        </w:rPr>
      </w:pPr>
    </w:p>
    <w:p w:rsidR="00A71136" w:rsidRPr="009E5135" w:rsidRDefault="00A71136" w:rsidP="006C6348">
      <w:pPr>
        <w:jc w:val="center"/>
        <w:rPr>
          <w:b/>
          <w:spacing w:val="20"/>
          <w:sz w:val="24"/>
          <w:szCs w:val="24"/>
          <w:lang w:val="bg-BG"/>
        </w:rPr>
      </w:pPr>
    </w:p>
    <w:p w:rsidR="006C655F" w:rsidRPr="00AA41DE" w:rsidRDefault="006C655F" w:rsidP="006C6348">
      <w:pPr>
        <w:jc w:val="center"/>
        <w:rPr>
          <w:b/>
          <w:sz w:val="24"/>
          <w:szCs w:val="24"/>
          <w:lang w:val="bg-BG"/>
        </w:rPr>
      </w:pPr>
      <w:r w:rsidRPr="00AA41DE">
        <w:rPr>
          <w:b/>
          <w:spacing w:val="20"/>
          <w:sz w:val="24"/>
          <w:szCs w:val="24"/>
          <w:lang w:val="bg-BG"/>
        </w:rPr>
        <w:t>С Ъ Д Ъ Р Ж А Н И Е</w:t>
      </w:r>
    </w:p>
    <w:p w:rsidR="006C655F" w:rsidRPr="00AA41DE" w:rsidRDefault="006C655F" w:rsidP="006C655F">
      <w:pPr>
        <w:rPr>
          <w:sz w:val="24"/>
          <w:szCs w:val="24"/>
          <w:lang w:val="bg-BG"/>
        </w:rPr>
      </w:pPr>
    </w:p>
    <w:p w:rsidR="006C655F" w:rsidRPr="00AA41DE" w:rsidRDefault="006C655F" w:rsidP="004C1AAF">
      <w:pPr>
        <w:jc w:val="center"/>
        <w:rPr>
          <w:sz w:val="24"/>
          <w:szCs w:val="24"/>
          <w:lang w:val="bg-BG"/>
        </w:rPr>
      </w:pPr>
      <w:r w:rsidRPr="00AA41DE">
        <w:rPr>
          <w:sz w:val="24"/>
          <w:szCs w:val="24"/>
          <w:lang w:val="bg-BG"/>
        </w:rPr>
        <w:t>на документацията за участие в открита  процедура  за възлагане на обществена поръчка</w:t>
      </w:r>
    </w:p>
    <w:p w:rsidR="007413AB" w:rsidRPr="008D29B3" w:rsidRDefault="006C655F" w:rsidP="007413AB">
      <w:pPr>
        <w:jc w:val="center"/>
        <w:rPr>
          <w:b/>
          <w:sz w:val="24"/>
          <w:szCs w:val="24"/>
          <w:lang w:val="bg-BG"/>
        </w:rPr>
      </w:pPr>
      <w:r w:rsidRPr="00AA41DE">
        <w:rPr>
          <w:sz w:val="24"/>
          <w:szCs w:val="24"/>
          <w:lang w:val="bg-BG"/>
        </w:rPr>
        <w:t xml:space="preserve">с предмет </w:t>
      </w:r>
      <w:r w:rsidR="007413AB" w:rsidRPr="008D29B3">
        <w:rPr>
          <w:b/>
          <w:sz w:val="24"/>
          <w:szCs w:val="24"/>
          <w:lang w:val="bg-BG"/>
        </w:rPr>
        <w:t xml:space="preserve">"Доставка на лекарствени продукти за </w:t>
      </w:r>
      <w:r w:rsidR="007413AB">
        <w:rPr>
          <w:b/>
          <w:sz w:val="24"/>
          <w:szCs w:val="24"/>
          <w:lang w:val="bg-BG"/>
        </w:rPr>
        <w:t>общоболнично</w:t>
      </w:r>
      <w:r w:rsidR="009156E1" w:rsidRPr="009156E1">
        <w:rPr>
          <w:b/>
          <w:sz w:val="24"/>
          <w:szCs w:val="24"/>
          <w:lang w:val="bg-BG"/>
        </w:rPr>
        <w:t xml:space="preserve"> </w:t>
      </w:r>
      <w:r w:rsidR="009156E1">
        <w:rPr>
          <w:b/>
          <w:sz w:val="24"/>
          <w:szCs w:val="24"/>
          <w:lang w:val="bg-BG"/>
        </w:rPr>
        <w:t>приложение</w:t>
      </w:r>
      <w:r w:rsidR="009156E1" w:rsidRPr="008D29B3">
        <w:rPr>
          <w:b/>
          <w:sz w:val="24"/>
          <w:szCs w:val="24"/>
          <w:lang w:val="bg-BG"/>
        </w:rPr>
        <w:t xml:space="preserve"> </w:t>
      </w:r>
      <w:r w:rsidR="007413AB" w:rsidRPr="008D29B3">
        <w:rPr>
          <w:b/>
          <w:sz w:val="24"/>
          <w:szCs w:val="24"/>
          <w:lang w:val="bg-BG"/>
        </w:rPr>
        <w:t>за УМБАЛ ”Царица Йоанна-ИСУЛ” ЕАД"</w:t>
      </w:r>
    </w:p>
    <w:p w:rsidR="007413AB" w:rsidRPr="008D29B3" w:rsidRDefault="007413AB" w:rsidP="007413AB">
      <w:pPr>
        <w:rPr>
          <w:b/>
          <w:sz w:val="24"/>
          <w:szCs w:val="24"/>
          <w:lang w:val="bg-BG"/>
        </w:rPr>
      </w:pPr>
    </w:p>
    <w:p w:rsidR="00C634EB" w:rsidRPr="008D29B3" w:rsidRDefault="00C634EB" w:rsidP="00C634EB">
      <w:pPr>
        <w:jc w:val="center"/>
        <w:rPr>
          <w:b/>
          <w:sz w:val="24"/>
          <w:szCs w:val="24"/>
          <w:lang w:val="bg-BG"/>
        </w:rPr>
      </w:pPr>
    </w:p>
    <w:p w:rsidR="004C1AAF" w:rsidRPr="00AA41DE" w:rsidRDefault="004C1AAF" w:rsidP="004C1AAF">
      <w:pPr>
        <w:jc w:val="center"/>
        <w:rPr>
          <w:b/>
          <w:sz w:val="24"/>
          <w:szCs w:val="24"/>
          <w:lang w:val="bg-BG"/>
        </w:rPr>
      </w:pPr>
    </w:p>
    <w:p w:rsidR="004C1AAF" w:rsidRPr="00AA41DE" w:rsidRDefault="004C1AAF" w:rsidP="004C1AAF">
      <w:pPr>
        <w:jc w:val="center"/>
        <w:rPr>
          <w:b/>
          <w:sz w:val="24"/>
          <w:szCs w:val="24"/>
          <w:lang w:val="bg-BG"/>
        </w:rPr>
      </w:pPr>
    </w:p>
    <w:p w:rsidR="00655846" w:rsidRPr="00AA41DE" w:rsidRDefault="00655846" w:rsidP="00A5038C">
      <w:pPr>
        <w:rPr>
          <w:b/>
          <w:sz w:val="24"/>
          <w:szCs w:val="24"/>
          <w:lang w:val="bg-BG"/>
        </w:rPr>
      </w:pPr>
    </w:p>
    <w:p w:rsidR="003220F6" w:rsidRPr="00E32C41" w:rsidRDefault="003220F6" w:rsidP="00655846">
      <w:pPr>
        <w:jc w:val="center"/>
        <w:rPr>
          <w:b/>
          <w:sz w:val="24"/>
          <w:szCs w:val="24"/>
          <w:lang w:val="bg-BG"/>
        </w:rPr>
      </w:pPr>
    </w:p>
    <w:p w:rsidR="00C634EB" w:rsidRPr="007441EB" w:rsidRDefault="00C634EB" w:rsidP="00C634EB">
      <w:pPr>
        <w:tabs>
          <w:tab w:val="left" w:pos="0"/>
        </w:tabs>
        <w:spacing w:line="360" w:lineRule="auto"/>
        <w:rPr>
          <w:b/>
          <w:sz w:val="24"/>
          <w:szCs w:val="24"/>
          <w:lang w:val="bg-BG"/>
        </w:rPr>
      </w:pPr>
      <w:r w:rsidRPr="00E32C41">
        <w:rPr>
          <w:sz w:val="24"/>
          <w:szCs w:val="24"/>
          <w:lang w:val="bg-BG"/>
        </w:rPr>
        <w:t xml:space="preserve">І. Решение за откриване на процедурата - </w:t>
      </w:r>
      <w:r w:rsidRPr="007441EB">
        <w:rPr>
          <w:b/>
          <w:sz w:val="24"/>
          <w:szCs w:val="24"/>
          <w:lang w:val="bg-BG"/>
        </w:rPr>
        <w:t xml:space="preserve">Решение № РД - 03 </w:t>
      </w:r>
      <w:r w:rsidR="007441EB" w:rsidRPr="007441EB">
        <w:rPr>
          <w:b/>
          <w:sz w:val="24"/>
          <w:szCs w:val="24"/>
          <w:lang w:val="bg-BG"/>
        </w:rPr>
        <w:t>–</w:t>
      </w:r>
      <w:r w:rsidR="007441EB" w:rsidRPr="007441EB">
        <w:rPr>
          <w:b/>
          <w:sz w:val="24"/>
          <w:szCs w:val="24"/>
          <w:lang w:val="en-US"/>
        </w:rPr>
        <w:t xml:space="preserve"> 57/23.</w:t>
      </w:r>
      <w:r w:rsidR="007413AB" w:rsidRPr="007441EB">
        <w:rPr>
          <w:b/>
          <w:sz w:val="24"/>
          <w:szCs w:val="24"/>
          <w:lang w:val="bg-BG"/>
        </w:rPr>
        <w:t>12</w:t>
      </w:r>
      <w:r w:rsidR="00505677" w:rsidRPr="007441EB">
        <w:rPr>
          <w:b/>
          <w:sz w:val="24"/>
          <w:szCs w:val="24"/>
          <w:lang w:val="bg-BG"/>
        </w:rPr>
        <w:t>.2019</w:t>
      </w:r>
      <w:r w:rsidR="007441EB" w:rsidRPr="007441EB">
        <w:rPr>
          <w:b/>
          <w:sz w:val="24"/>
          <w:szCs w:val="24"/>
          <w:lang w:val="en-US"/>
        </w:rPr>
        <w:t xml:space="preserve"> </w:t>
      </w:r>
      <w:r w:rsidR="00505677" w:rsidRPr="007441EB">
        <w:rPr>
          <w:b/>
          <w:sz w:val="24"/>
          <w:szCs w:val="24"/>
          <w:lang w:val="bg-BG"/>
        </w:rPr>
        <w:t>г.</w:t>
      </w:r>
    </w:p>
    <w:p w:rsidR="00C634EB" w:rsidRPr="00EC297C" w:rsidRDefault="00C634EB" w:rsidP="00C634EB">
      <w:pPr>
        <w:spacing w:line="360" w:lineRule="auto"/>
        <w:jc w:val="both"/>
        <w:rPr>
          <w:i/>
          <w:sz w:val="24"/>
          <w:szCs w:val="24"/>
          <w:lang w:val="bg-BG"/>
        </w:rPr>
      </w:pPr>
      <w:r w:rsidRPr="00EC297C">
        <w:rPr>
          <w:sz w:val="24"/>
          <w:szCs w:val="24"/>
          <w:lang w:val="bg-BG"/>
        </w:rPr>
        <w:t>ІІ. Об</w:t>
      </w:r>
      <w:r w:rsidR="008D4665">
        <w:rPr>
          <w:sz w:val="24"/>
          <w:szCs w:val="24"/>
          <w:lang w:val="bg-BG"/>
        </w:rPr>
        <w:t>явление за обществената поръчка</w:t>
      </w:r>
      <w:r w:rsidRPr="00EC297C">
        <w:rPr>
          <w:sz w:val="24"/>
          <w:szCs w:val="24"/>
          <w:lang w:val="bg-BG"/>
        </w:rPr>
        <w:t xml:space="preserve"> </w:t>
      </w:r>
    </w:p>
    <w:p w:rsidR="00C634EB" w:rsidRPr="003B7F24" w:rsidRDefault="00C634EB" w:rsidP="00C634EB">
      <w:pPr>
        <w:spacing w:line="360" w:lineRule="auto"/>
        <w:rPr>
          <w:bCs/>
          <w:sz w:val="24"/>
          <w:szCs w:val="24"/>
          <w:lang w:val="ru-RU"/>
        </w:rPr>
      </w:pPr>
      <w:r w:rsidRPr="00EC297C">
        <w:rPr>
          <w:sz w:val="24"/>
          <w:szCs w:val="24"/>
          <w:lang w:val="bg-BG"/>
        </w:rPr>
        <w:t>ІІІ. Предмет на поръчката. Описание на обекта на поръчката.</w:t>
      </w:r>
      <w:r w:rsidRPr="00EC297C">
        <w:rPr>
          <w:b/>
          <w:bCs/>
          <w:caps/>
          <w:sz w:val="24"/>
          <w:szCs w:val="24"/>
          <w:lang w:val="ru-RU"/>
        </w:rPr>
        <w:t xml:space="preserve"> </w:t>
      </w:r>
      <w:r w:rsidRPr="00EC297C">
        <w:rPr>
          <w:bCs/>
          <w:sz w:val="24"/>
          <w:szCs w:val="24"/>
          <w:lang w:val="ru-RU"/>
        </w:rPr>
        <w:t>Изисквания към изпълнението</w:t>
      </w:r>
      <w:r w:rsidRPr="005A251B">
        <w:rPr>
          <w:bCs/>
          <w:sz w:val="24"/>
          <w:szCs w:val="24"/>
          <w:lang w:val="ru-RU"/>
        </w:rPr>
        <w:t xml:space="preserve"> </w:t>
      </w:r>
    </w:p>
    <w:p w:rsidR="00C634EB" w:rsidRPr="00624FE0" w:rsidRDefault="00C634EB" w:rsidP="00C634EB">
      <w:pPr>
        <w:spacing w:line="360" w:lineRule="auto"/>
        <w:rPr>
          <w:bCs/>
          <w:sz w:val="24"/>
          <w:szCs w:val="24"/>
          <w:lang w:val="ru-RU"/>
        </w:rPr>
      </w:pPr>
      <w:r w:rsidRPr="005A251B">
        <w:rPr>
          <w:bCs/>
          <w:sz w:val="24"/>
          <w:szCs w:val="24"/>
          <w:lang w:val="ru-RU"/>
        </w:rPr>
        <w:t xml:space="preserve">на </w:t>
      </w:r>
      <w:r>
        <w:rPr>
          <w:bCs/>
          <w:sz w:val="24"/>
          <w:szCs w:val="24"/>
          <w:lang w:val="ru-RU"/>
        </w:rPr>
        <w:t>п</w:t>
      </w:r>
      <w:r w:rsidRPr="005A251B">
        <w:rPr>
          <w:bCs/>
          <w:sz w:val="24"/>
          <w:szCs w:val="24"/>
          <w:lang w:val="ru-RU"/>
        </w:rPr>
        <w:t>оръчката</w:t>
      </w:r>
      <w:r>
        <w:rPr>
          <w:bCs/>
          <w:sz w:val="24"/>
          <w:szCs w:val="24"/>
          <w:lang w:val="ru-RU"/>
        </w:rPr>
        <w:t>.</w:t>
      </w:r>
      <w:r w:rsidRPr="00D94FF7">
        <w:rPr>
          <w:b/>
          <w:sz w:val="24"/>
          <w:lang w:val="be-BY"/>
        </w:rPr>
        <w:t xml:space="preserve"> </w:t>
      </w:r>
      <w:r>
        <w:rPr>
          <w:sz w:val="24"/>
          <w:szCs w:val="24"/>
          <w:lang w:val="bg-BG"/>
        </w:rPr>
        <w:t>В</w:t>
      </w:r>
      <w:r w:rsidRPr="00624FE0">
        <w:rPr>
          <w:sz w:val="24"/>
          <w:szCs w:val="24"/>
          <w:lang w:val="bg-BG"/>
        </w:rPr>
        <w:t xml:space="preserve">ъзможности за изменение на договора </w:t>
      </w:r>
    </w:p>
    <w:p w:rsidR="00C634EB" w:rsidRPr="00EB20BB" w:rsidRDefault="00C634EB" w:rsidP="00C634EB">
      <w:pPr>
        <w:tabs>
          <w:tab w:val="left" w:pos="1418"/>
        </w:tabs>
        <w:adjustRightInd w:val="0"/>
        <w:spacing w:line="360" w:lineRule="auto"/>
        <w:rPr>
          <w:sz w:val="24"/>
          <w:szCs w:val="24"/>
          <w:lang w:val="bg-BG"/>
        </w:rPr>
      </w:pPr>
      <w:r w:rsidRPr="002270F6">
        <w:rPr>
          <w:sz w:val="24"/>
          <w:szCs w:val="24"/>
          <w:lang w:val="bg-BG"/>
        </w:rPr>
        <w:t xml:space="preserve">ІV. </w:t>
      </w:r>
      <w:r w:rsidRPr="00DB4962">
        <w:rPr>
          <w:sz w:val="24"/>
          <w:szCs w:val="24"/>
          <w:lang w:val="bg-BG"/>
        </w:rPr>
        <w:t>Изисквания към участниците по отношение на личното им състояние и съответствието им</w:t>
      </w:r>
      <w:r w:rsidRPr="003B7F24">
        <w:rPr>
          <w:sz w:val="24"/>
          <w:szCs w:val="24"/>
          <w:lang w:val="ru-RU"/>
        </w:rPr>
        <w:t xml:space="preserve"> </w:t>
      </w:r>
      <w:r w:rsidRPr="00DB4962">
        <w:rPr>
          <w:sz w:val="24"/>
          <w:szCs w:val="24"/>
          <w:lang w:val="bg-BG"/>
        </w:rPr>
        <w:t>с критериите за подбор</w:t>
      </w:r>
      <w:r w:rsidRPr="002270F6">
        <w:rPr>
          <w:sz w:val="24"/>
          <w:szCs w:val="24"/>
          <w:lang w:val="bg-BG"/>
        </w:rPr>
        <w:t>.</w:t>
      </w:r>
      <w:r w:rsidRPr="002270F6">
        <w:rPr>
          <w:bCs/>
          <w:sz w:val="24"/>
          <w:szCs w:val="24"/>
          <w:lang w:val="bg-BG"/>
        </w:rPr>
        <w:t xml:space="preserve"> Основания за отстраняване</w:t>
      </w:r>
    </w:p>
    <w:p w:rsidR="00C634EB" w:rsidRPr="00EB20BB" w:rsidRDefault="00C634EB" w:rsidP="00C634EB">
      <w:pPr>
        <w:pStyle w:val="ListParagraph"/>
        <w:spacing w:after="0" w:line="360" w:lineRule="auto"/>
        <w:ind w:left="0"/>
      </w:pPr>
      <w:r w:rsidRPr="002270F6">
        <w:t>V.</w:t>
      </w:r>
      <w:r w:rsidRPr="002270F6">
        <w:rPr>
          <w:b/>
        </w:rPr>
        <w:t xml:space="preserve"> </w:t>
      </w:r>
      <w:r w:rsidRPr="002270F6">
        <w:t>Критерий за възлагане</w:t>
      </w:r>
    </w:p>
    <w:p w:rsidR="00C634EB" w:rsidRDefault="00C634EB" w:rsidP="00C634EB">
      <w:pPr>
        <w:tabs>
          <w:tab w:val="left" w:pos="0"/>
        </w:tabs>
        <w:spacing w:line="360" w:lineRule="auto"/>
        <w:rPr>
          <w:sz w:val="24"/>
          <w:szCs w:val="24"/>
          <w:lang w:val="bg-BG"/>
        </w:rPr>
      </w:pPr>
      <w:r w:rsidRPr="002270F6">
        <w:rPr>
          <w:sz w:val="24"/>
          <w:szCs w:val="24"/>
          <w:lang w:val="bg-BG"/>
        </w:rPr>
        <w:t xml:space="preserve">VІ. Указания за подготовка на офертата </w:t>
      </w:r>
    </w:p>
    <w:p w:rsidR="00C634EB" w:rsidRPr="00B328C8" w:rsidRDefault="00C634EB" w:rsidP="00C634EB">
      <w:pPr>
        <w:tabs>
          <w:tab w:val="left" w:pos="0"/>
        </w:tabs>
        <w:spacing w:line="360" w:lineRule="auto"/>
        <w:rPr>
          <w:sz w:val="24"/>
          <w:szCs w:val="24"/>
          <w:lang w:val="bg-BG"/>
        </w:rPr>
      </w:pPr>
      <w:r w:rsidRPr="00B328C8">
        <w:rPr>
          <w:sz w:val="24"/>
          <w:szCs w:val="24"/>
          <w:lang w:val="bg-BG"/>
        </w:rPr>
        <w:t>VІ</w:t>
      </w:r>
      <w:r>
        <w:rPr>
          <w:sz w:val="24"/>
          <w:szCs w:val="24"/>
          <w:lang w:val="bg-BG"/>
        </w:rPr>
        <w:t>І</w:t>
      </w:r>
      <w:r w:rsidRPr="00DB4962">
        <w:rPr>
          <w:sz w:val="24"/>
          <w:szCs w:val="24"/>
          <w:lang w:val="bg-BG"/>
        </w:rPr>
        <w:t>.</w:t>
      </w:r>
      <w:r>
        <w:rPr>
          <w:sz w:val="24"/>
          <w:szCs w:val="24"/>
          <w:lang w:val="bg-BG"/>
        </w:rPr>
        <w:t xml:space="preserve">  </w:t>
      </w:r>
      <w:r w:rsidRPr="00DB4962">
        <w:rPr>
          <w:sz w:val="24"/>
          <w:szCs w:val="24"/>
          <w:lang w:val="bg-BG"/>
        </w:rPr>
        <w:t xml:space="preserve">Разглеждане на офертите </w:t>
      </w:r>
    </w:p>
    <w:p w:rsidR="00C634EB" w:rsidRPr="00EB20BB" w:rsidRDefault="00C634EB" w:rsidP="00C634EB">
      <w:pPr>
        <w:spacing w:line="360" w:lineRule="auto"/>
        <w:rPr>
          <w:sz w:val="24"/>
          <w:szCs w:val="24"/>
          <w:lang w:val="bg-BG"/>
        </w:rPr>
      </w:pPr>
      <w:r w:rsidRPr="005F2A65">
        <w:rPr>
          <w:sz w:val="24"/>
          <w:szCs w:val="24"/>
          <w:lang w:val="bg-BG"/>
        </w:rPr>
        <w:t>V</w:t>
      </w:r>
      <w:r>
        <w:rPr>
          <w:sz w:val="24"/>
          <w:szCs w:val="24"/>
          <w:lang w:val="bg-BG"/>
        </w:rPr>
        <w:t>ІІІ. Д</w:t>
      </w:r>
      <w:r w:rsidRPr="005F2A65">
        <w:rPr>
          <w:sz w:val="24"/>
          <w:szCs w:val="24"/>
          <w:lang w:val="bg-BG"/>
        </w:rPr>
        <w:t>оговор</w:t>
      </w:r>
      <w:r w:rsidRPr="00E901AD">
        <w:rPr>
          <w:b/>
          <w:sz w:val="24"/>
          <w:szCs w:val="24"/>
          <w:lang w:val="bg-BG"/>
        </w:rPr>
        <w:t xml:space="preserve"> </w:t>
      </w:r>
      <w:r w:rsidRPr="00E901AD">
        <w:rPr>
          <w:sz w:val="24"/>
          <w:szCs w:val="24"/>
          <w:lang w:val="bg-BG"/>
        </w:rPr>
        <w:t>за обществена поръчка</w:t>
      </w:r>
    </w:p>
    <w:p w:rsidR="00C634EB" w:rsidRPr="00AA41DE" w:rsidRDefault="00C634EB" w:rsidP="009D33C3">
      <w:pPr>
        <w:spacing w:line="360" w:lineRule="auto"/>
        <w:rPr>
          <w:sz w:val="24"/>
          <w:szCs w:val="24"/>
          <w:lang w:val="bg-BG"/>
        </w:rPr>
      </w:pPr>
      <w:r>
        <w:rPr>
          <w:sz w:val="24"/>
          <w:szCs w:val="24"/>
          <w:lang w:val="bg-BG"/>
        </w:rPr>
        <w:t xml:space="preserve">ІХ. </w:t>
      </w:r>
      <w:r w:rsidR="009D33C3" w:rsidRPr="00AA41DE">
        <w:rPr>
          <w:sz w:val="24"/>
          <w:szCs w:val="24"/>
          <w:lang w:val="bg-BG"/>
        </w:rPr>
        <w:t>Проект на договор</w:t>
      </w:r>
    </w:p>
    <w:p w:rsidR="009D33C3" w:rsidRPr="005F2A65" w:rsidRDefault="00C634EB" w:rsidP="009D33C3">
      <w:pPr>
        <w:spacing w:line="360" w:lineRule="auto"/>
        <w:rPr>
          <w:sz w:val="24"/>
          <w:szCs w:val="24"/>
          <w:lang w:val="bg-BG"/>
        </w:rPr>
      </w:pPr>
      <w:r w:rsidRPr="00AA41DE">
        <w:rPr>
          <w:sz w:val="24"/>
          <w:szCs w:val="24"/>
          <w:lang w:val="be-BY"/>
        </w:rPr>
        <w:t xml:space="preserve">Х. </w:t>
      </w:r>
      <w:r w:rsidR="009D33C3" w:rsidRPr="005F2A65">
        <w:rPr>
          <w:sz w:val="24"/>
          <w:szCs w:val="24"/>
          <w:lang w:val="bg-BG"/>
        </w:rPr>
        <w:t>Приложения:</w:t>
      </w:r>
    </w:p>
    <w:p w:rsidR="009D33C3" w:rsidRPr="000F0E7F" w:rsidRDefault="009D33C3" w:rsidP="009D33C3">
      <w:pPr>
        <w:pStyle w:val="ListParagraph"/>
        <w:spacing w:after="0" w:line="360" w:lineRule="auto"/>
        <w:ind w:left="0"/>
      </w:pPr>
      <w:r w:rsidRPr="00DA6904">
        <w:t xml:space="preserve">1. </w:t>
      </w:r>
      <w:r w:rsidRPr="00E75C16">
        <w:t xml:space="preserve">Образец на </w:t>
      </w:r>
      <w:r w:rsidRPr="00E75C16">
        <w:rPr>
          <w:i/>
        </w:rPr>
        <w:t>е</w:t>
      </w:r>
      <w:r w:rsidRPr="00E75C16">
        <w:t>ЕЕДОП</w:t>
      </w:r>
      <w:r w:rsidRPr="007E7D4B">
        <w:rPr>
          <w:color w:val="00B0F0"/>
        </w:rPr>
        <w:t xml:space="preserve"> </w:t>
      </w:r>
      <w:r w:rsidRPr="000F0E7F">
        <w:t xml:space="preserve">под формата </w:t>
      </w:r>
      <w:r>
        <w:t xml:space="preserve">на </w:t>
      </w:r>
      <w:r w:rsidRPr="000F0E7F">
        <w:t xml:space="preserve">генерирани файлове </w:t>
      </w:r>
      <w:r w:rsidRPr="007E7D4B">
        <w:rPr>
          <w:i/>
        </w:rPr>
        <w:t>espd-request</w:t>
      </w:r>
    </w:p>
    <w:p w:rsidR="009D33C3" w:rsidRPr="009D33C3" w:rsidRDefault="009D33C3" w:rsidP="009D33C3">
      <w:pPr>
        <w:adjustRightInd w:val="0"/>
        <w:spacing w:line="360" w:lineRule="auto"/>
        <w:jc w:val="both"/>
        <w:rPr>
          <w:sz w:val="24"/>
          <w:szCs w:val="24"/>
          <w:lang w:val="bg-BG"/>
        </w:rPr>
      </w:pPr>
      <w:r w:rsidRPr="00DA6904">
        <w:rPr>
          <w:sz w:val="24"/>
          <w:szCs w:val="24"/>
          <w:lang w:val="bg-BG"/>
        </w:rPr>
        <w:t>2. Приложени</w:t>
      </w:r>
      <w:r w:rsidRPr="00665FF1">
        <w:rPr>
          <w:sz w:val="24"/>
          <w:szCs w:val="24"/>
          <w:lang w:val="en-US"/>
        </w:rPr>
        <w:t>e</w:t>
      </w:r>
      <w:r w:rsidRPr="00DA6904">
        <w:rPr>
          <w:sz w:val="24"/>
          <w:szCs w:val="24"/>
          <w:lang w:val="bg-BG"/>
        </w:rPr>
        <w:t xml:space="preserve"> № 1</w:t>
      </w:r>
      <w:r w:rsidRPr="00665FF1">
        <w:rPr>
          <w:sz w:val="24"/>
          <w:szCs w:val="24"/>
        </w:rPr>
        <w:t> </w:t>
      </w:r>
      <w:r w:rsidRPr="00DA6904">
        <w:rPr>
          <w:sz w:val="24"/>
          <w:szCs w:val="24"/>
          <w:lang w:val="bg-BG"/>
        </w:rPr>
        <w:t xml:space="preserve"> </w:t>
      </w:r>
      <w:r w:rsidRPr="00EB20BB">
        <w:rPr>
          <w:b/>
          <w:sz w:val="24"/>
          <w:szCs w:val="24"/>
          <w:lang w:val="bg-BG"/>
        </w:rPr>
        <w:t>-</w:t>
      </w:r>
      <w:r w:rsidRPr="00DA6904">
        <w:rPr>
          <w:sz w:val="24"/>
          <w:szCs w:val="24"/>
          <w:lang w:val="bg-BG"/>
        </w:rPr>
        <w:t xml:space="preserve"> </w:t>
      </w:r>
      <w:r w:rsidRPr="00DA6904">
        <w:rPr>
          <w:rStyle w:val="ala2"/>
          <w:sz w:val="24"/>
          <w:szCs w:val="24"/>
          <w:lang w:val="bg-BG"/>
        </w:rPr>
        <w:t>Предложение за изпълнение на поръчката</w:t>
      </w:r>
      <w:r w:rsidRPr="009D33C3">
        <w:rPr>
          <w:rStyle w:val="ala2"/>
          <w:sz w:val="24"/>
          <w:szCs w:val="24"/>
          <w:lang w:val="bg-BG"/>
        </w:rPr>
        <w:t xml:space="preserve"> /</w:t>
      </w:r>
      <w:r w:rsidRPr="009D33C3">
        <w:rPr>
          <w:rStyle w:val="ala2"/>
          <w:sz w:val="24"/>
          <w:szCs w:val="24"/>
          <w:lang w:val="en-US"/>
        </w:rPr>
        <w:t>excel</w:t>
      </w:r>
      <w:r w:rsidRPr="009D33C3">
        <w:rPr>
          <w:rStyle w:val="ala2"/>
          <w:sz w:val="24"/>
          <w:szCs w:val="24"/>
          <w:lang w:val="bg-BG"/>
        </w:rPr>
        <w:t>-</w:t>
      </w:r>
      <w:r w:rsidRPr="009D33C3">
        <w:rPr>
          <w:sz w:val="24"/>
          <w:szCs w:val="24"/>
          <w:lang w:val="bg-BG"/>
        </w:rPr>
        <w:t>формат/</w:t>
      </w:r>
    </w:p>
    <w:p w:rsidR="00C634EB" w:rsidRPr="009D33C3" w:rsidRDefault="009D33C3" w:rsidP="009D33C3">
      <w:pPr>
        <w:adjustRightInd w:val="0"/>
        <w:spacing w:line="360" w:lineRule="auto"/>
        <w:jc w:val="both"/>
        <w:rPr>
          <w:sz w:val="24"/>
          <w:szCs w:val="24"/>
          <w:lang w:val="bg-BG"/>
        </w:rPr>
      </w:pPr>
      <w:r w:rsidRPr="00AA41DE">
        <w:rPr>
          <w:sz w:val="24"/>
          <w:szCs w:val="24"/>
          <w:lang w:val="bg-BG"/>
        </w:rPr>
        <w:t>3. Приложени</w:t>
      </w:r>
      <w:r w:rsidRPr="00AA41DE">
        <w:rPr>
          <w:sz w:val="24"/>
          <w:szCs w:val="24"/>
          <w:lang w:val="en-US"/>
        </w:rPr>
        <w:t>e</w:t>
      </w:r>
      <w:r>
        <w:rPr>
          <w:sz w:val="24"/>
          <w:szCs w:val="24"/>
          <w:lang w:val="bg-BG"/>
        </w:rPr>
        <w:t xml:space="preserve"> № </w:t>
      </w:r>
      <w:r w:rsidRPr="00DA6904">
        <w:rPr>
          <w:sz w:val="24"/>
          <w:szCs w:val="24"/>
          <w:lang w:val="bg-BG"/>
        </w:rPr>
        <w:t>2</w:t>
      </w:r>
      <w:r w:rsidRPr="00AA41DE">
        <w:rPr>
          <w:sz w:val="24"/>
          <w:szCs w:val="24"/>
          <w:lang w:val="bg-BG"/>
        </w:rPr>
        <w:t xml:space="preserve"> </w:t>
      </w:r>
      <w:r w:rsidRPr="00EB20BB">
        <w:rPr>
          <w:b/>
          <w:sz w:val="24"/>
          <w:szCs w:val="24"/>
          <w:lang w:val="bg-BG"/>
        </w:rPr>
        <w:t>-</w:t>
      </w:r>
      <w:r w:rsidRPr="00AA41DE">
        <w:rPr>
          <w:sz w:val="24"/>
          <w:szCs w:val="24"/>
          <w:lang w:val="bg-BG"/>
        </w:rPr>
        <w:t xml:space="preserve"> </w:t>
      </w:r>
      <w:r w:rsidRPr="009D33C3">
        <w:rPr>
          <w:rStyle w:val="ala2"/>
          <w:sz w:val="24"/>
          <w:szCs w:val="24"/>
          <w:lang w:val="bg-BG"/>
        </w:rPr>
        <w:t>Ценово предложение /</w:t>
      </w:r>
      <w:r w:rsidRPr="009D33C3">
        <w:rPr>
          <w:rStyle w:val="ala2"/>
          <w:sz w:val="24"/>
          <w:szCs w:val="24"/>
          <w:lang w:val="en-US"/>
        </w:rPr>
        <w:t>excel</w:t>
      </w:r>
      <w:r w:rsidRPr="009D33C3">
        <w:rPr>
          <w:rStyle w:val="ala2"/>
          <w:sz w:val="24"/>
          <w:szCs w:val="24"/>
          <w:lang w:val="bg-BG"/>
        </w:rPr>
        <w:t>-</w:t>
      </w:r>
      <w:r w:rsidRPr="009D33C3">
        <w:rPr>
          <w:sz w:val="24"/>
          <w:szCs w:val="24"/>
          <w:lang w:val="bg-BG"/>
        </w:rPr>
        <w:t>формат/</w:t>
      </w:r>
    </w:p>
    <w:p w:rsidR="007E5818" w:rsidRPr="009D33C3" w:rsidRDefault="00C634EB" w:rsidP="007E5818">
      <w:pPr>
        <w:pStyle w:val="BodyText"/>
        <w:spacing w:line="276" w:lineRule="auto"/>
        <w:rPr>
          <w:rFonts w:ascii="Times New Roman" w:hAnsi="Times New Roman" w:cs="Times New Roman"/>
          <w:sz w:val="24"/>
          <w:szCs w:val="24"/>
        </w:rPr>
      </w:pPr>
      <w:r w:rsidRPr="00CA03FA">
        <w:rPr>
          <w:rFonts w:ascii="Times New Roman" w:hAnsi="Times New Roman" w:cs="Times New Roman"/>
          <w:sz w:val="24"/>
          <w:szCs w:val="24"/>
          <w:lang w:val="be-BY"/>
        </w:rPr>
        <w:t xml:space="preserve">ХІ. </w:t>
      </w:r>
      <w:r w:rsidR="008D4665" w:rsidRPr="00CA03FA">
        <w:rPr>
          <w:rFonts w:ascii="Times New Roman" w:hAnsi="Times New Roman" w:cs="Times New Roman"/>
          <w:sz w:val="24"/>
          <w:szCs w:val="24"/>
        </w:rPr>
        <w:t>Техническ</w:t>
      </w:r>
      <w:r w:rsidR="007E5818" w:rsidRPr="00CA03FA">
        <w:rPr>
          <w:rFonts w:ascii="Times New Roman" w:hAnsi="Times New Roman" w:cs="Times New Roman"/>
          <w:sz w:val="24"/>
          <w:szCs w:val="24"/>
        </w:rPr>
        <w:t>и</w:t>
      </w:r>
      <w:r w:rsidR="008D4665" w:rsidRPr="00CA03FA">
        <w:rPr>
          <w:rFonts w:ascii="Times New Roman" w:hAnsi="Times New Roman" w:cs="Times New Roman"/>
          <w:sz w:val="24"/>
          <w:szCs w:val="24"/>
        </w:rPr>
        <w:t xml:space="preserve"> спецификаци</w:t>
      </w:r>
      <w:r w:rsidR="007E5818" w:rsidRPr="00CA03FA">
        <w:rPr>
          <w:rFonts w:ascii="Times New Roman" w:hAnsi="Times New Roman" w:cs="Times New Roman"/>
          <w:sz w:val="24"/>
          <w:szCs w:val="24"/>
        </w:rPr>
        <w:t>и</w:t>
      </w:r>
      <w:r w:rsidRPr="00CA03FA">
        <w:rPr>
          <w:rFonts w:ascii="Times New Roman" w:hAnsi="Times New Roman" w:cs="Times New Roman"/>
          <w:sz w:val="24"/>
          <w:szCs w:val="24"/>
        </w:rPr>
        <w:t xml:space="preserve"> </w:t>
      </w:r>
      <w:r w:rsidR="006A007D" w:rsidRPr="00CA03FA">
        <w:rPr>
          <w:rFonts w:ascii="Times New Roman" w:hAnsi="Times New Roman" w:cs="Times New Roman"/>
          <w:sz w:val="24"/>
          <w:szCs w:val="24"/>
        </w:rPr>
        <w:t xml:space="preserve">  </w:t>
      </w:r>
      <w:r w:rsidR="007E5818" w:rsidRPr="00CA03FA">
        <w:rPr>
          <w:rStyle w:val="ala2"/>
          <w:rFonts w:ascii="Times New Roman" w:hAnsi="Times New Roman" w:cs="Times New Roman"/>
          <w:sz w:val="24"/>
          <w:szCs w:val="24"/>
        </w:rPr>
        <w:t>/</w:t>
      </w:r>
      <w:r w:rsidR="007E5818" w:rsidRPr="00CA03FA">
        <w:rPr>
          <w:rStyle w:val="ala2"/>
          <w:rFonts w:ascii="Times New Roman" w:hAnsi="Times New Roman" w:cs="Times New Roman"/>
          <w:sz w:val="24"/>
          <w:szCs w:val="24"/>
          <w:lang w:val="en-US"/>
        </w:rPr>
        <w:t>excel</w:t>
      </w:r>
      <w:r w:rsidR="007E5818" w:rsidRPr="00CA03FA">
        <w:rPr>
          <w:rStyle w:val="ala2"/>
          <w:rFonts w:ascii="Times New Roman" w:hAnsi="Times New Roman" w:cs="Times New Roman"/>
          <w:sz w:val="24"/>
          <w:szCs w:val="24"/>
        </w:rPr>
        <w:t>-</w:t>
      </w:r>
      <w:r w:rsidR="007E5818" w:rsidRPr="00CA03FA">
        <w:rPr>
          <w:rFonts w:ascii="Times New Roman" w:hAnsi="Times New Roman" w:cs="Times New Roman"/>
          <w:sz w:val="24"/>
          <w:szCs w:val="24"/>
        </w:rPr>
        <w:t xml:space="preserve">формат и </w:t>
      </w:r>
      <w:r w:rsidR="007E5818" w:rsidRPr="00CA03FA">
        <w:rPr>
          <w:rStyle w:val="ala2"/>
          <w:rFonts w:ascii="Times New Roman" w:hAnsi="Times New Roman" w:cs="Times New Roman"/>
          <w:sz w:val="24"/>
          <w:szCs w:val="24"/>
          <w:lang w:val="en-US"/>
        </w:rPr>
        <w:t>word</w:t>
      </w:r>
      <w:r w:rsidR="007E5818" w:rsidRPr="00CA03FA">
        <w:rPr>
          <w:rStyle w:val="ala2"/>
          <w:rFonts w:ascii="Times New Roman" w:hAnsi="Times New Roman" w:cs="Times New Roman"/>
          <w:sz w:val="24"/>
          <w:szCs w:val="24"/>
        </w:rPr>
        <w:t>-</w:t>
      </w:r>
      <w:r w:rsidR="007E5818" w:rsidRPr="00CA03FA">
        <w:rPr>
          <w:rFonts w:ascii="Times New Roman" w:hAnsi="Times New Roman" w:cs="Times New Roman"/>
          <w:sz w:val="24"/>
          <w:szCs w:val="24"/>
        </w:rPr>
        <w:t>формат/</w:t>
      </w:r>
      <w:r w:rsidR="007E5818" w:rsidRPr="009D33C3">
        <w:rPr>
          <w:rFonts w:ascii="Times New Roman" w:hAnsi="Times New Roman" w:cs="Times New Roman"/>
          <w:sz w:val="24"/>
          <w:szCs w:val="24"/>
        </w:rPr>
        <w:t xml:space="preserve">    </w:t>
      </w:r>
    </w:p>
    <w:p w:rsidR="001510D1" w:rsidRPr="009D33C3" w:rsidRDefault="001510D1" w:rsidP="00C634EB">
      <w:pPr>
        <w:pStyle w:val="BodyText"/>
        <w:spacing w:line="276" w:lineRule="auto"/>
        <w:rPr>
          <w:rFonts w:ascii="Times New Roman" w:hAnsi="Times New Roman" w:cs="Times New Roman"/>
          <w:sz w:val="24"/>
          <w:szCs w:val="24"/>
        </w:rPr>
      </w:pPr>
    </w:p>
    <w:p w:rsidR="00DA4D0A" w:rsidRPr="00AA41DE" w:rsidRDefault="00DA4D0A">
      <w:pPr>
        <w:spacing w:before="60" w:after="60"/>
        <w:rPr>
          <w:sz w:val="24"/>
          <w:szCs w:val="24"/>
          <w:lang w:val="bg-BG"/>
        </w:rPr>
      </w:pPr>
    </w:p>
    <w:p w:rsidR="007E4DF8" w:rsidRPr="00AA41DE" w:rsidRDefault="007E4DF8">
      <w:pPr>
        <w:spacing w:before="60" w:after="60"/>
        <w:rPr>
          <w:sz w:val="24"/>
          <w:szCs w:val="24"/>
          <w:lang w:val="be-BY"/>
        </w:rPr>
      </w:pPr>
    </w:p>
    <w:p w:rsidR="00625F99" w:rsidRPr="00AA41DE" w:rsidRDefault="00625F99">
      <w:pPr>
        <w:spacing w:before="60" w:after="60"/>
        <w:rPr>
          <w:sz w:val="24"/>
          <w:szCs w:val="24"/>
          <w:lang w:val="be-BY"/>
        </w:rPr>
      </w:pPr>
    </w:p>
    <w:p w:rsidR="00396D69" w:rsidRPr="00AA41DE" w:rsidRDefault="00396D69" w:rsidP="00396D69">
      <w:pPr>
        <w:pStyle w:val="BodyText"/>
        <w:rPr>
          <w:rFonts w:ascii="Times New Roman" w:hAnsi="Times New Roman" w:cs="Times New Roman"/>
          <w:b/>
          <w:sz w:val="24"/>
          <w:szCs w:val="24"/>
          <w:lang w:val="be-BY"/>
        </w:rPr>
      </w:pPr>
    </w:p>
    <w:p w:rsidR="00A5038C" w:rsidRPr="00AA41DE" w:rsidRDefault="00A5038C" w:rsidP="00396D69">
      <w:pPr>
        <w:pStyle w:val="BodyText"/>
        <w:rPr>
          <w:rFonts w:ascii="Times New Roman" w:hAnsi="Times New Roman" w:cs="Times New Roman"/>
          <w:b/>
          <w:sz w:val="24"/>
          <w:szCs w:val="24"/>
          <w:lang w:val="be-BY"/>
        </w:rPr>
      </w:pPr>
    </w:p>
    <w:p w:rsidR="00A5038C" w:rsidRPr="00AA41DE" w:rsidRDefault="00A5038C" w:rsidP="00396D69">
      <w:pPr>
        <w:pStyle w:val="BodyText"/>
        <w:rPr>
          <w:rFonts w:ascii="Times New Roman" w:hAnsi="Times New Roman" w:cs="Times New Roman"/>
          <w:b/>
          <w:sz w:val="24"/>
          <w:szCs w:val="24"/>
          <w:lang w:val="be-BY"/>
        </w:rPr>
      </w:pPr>
    </w:p>
    <w:p w:rsidR="00A5038C" w:rsidRPr="00AA41DE" w:rsidRDefault="00A5038C" w:rsidP="00396D69">
      <w:pPr>
        <w:pStyle w:val="BodyText"/>
        <w:rPr>
          <w:rFonts w:ascii="Times New Roman" w:hAnsi="Times New Roman" w:cs="Times New Roman"/>
          <w:b/>
          <w:sz w:val="24"/>
          <w:szCs w:val="24"/>
          <w:lang w:val="be-BY"/>
        </w:rPr>
      </w:pPr>
    </w:p>
    <w:p w:rsidR="00EC1B0C" w:rsidRPr="00AA41DE" w:rsidRDefault="00EC1B0C" w:rsidP="00396D69">
      <w:pPr>
        <w:pStyle w:val="BodyText"/>
        <w:rPr>
          <w:rFonts w:ascii="Times New Roman" w:hAnsi="Times New Roman" w:cs="Times New Roman"/>
          <w:b/>
          <w:sz w:val="24"/>
          <w:szCs w:val="24"/>
          <w:lang w:val="be-BY"/>
        </w:rPr>
      </w:pPr>
    </w:p>
    <w:p w:rsidR="00EC1B0C" w:rsidRPr="00AA41DE" w:rsidRDefault="00EC1B0C" w:rsidP="00396D69">
      <w:pPr>
        <w:pStyle w:val="BodyText"/>
        <w:rPr>
          <w:rFonts w:ascii="Times New Roman" w:hAnsi="Times New Roman" w:cs="Times New Roman"/>
          <w:b/>
          <w:sz w:val="24"/>
          <w:szCs w:val="24"/>
          <w:lang w:val="be-BY"/>
        </w:rPr>
      </w:pPr>
    </w:p>
    <w:p w:rsidR="00A5038C" w:rsidRPr="00AA41DE" w:rsidRDefault="00A5038C" w:rsidP="00396D69">
      <w:pPr>
        <w:pStyle w:val="BodyText"/>
        <w:rPr>
          <w:rFonts w:ascii="Times New Roman" w:hAnsi="Times New Roman" w:cs="Times New Roman"/>
          <w:b/>
          <w:sz w:val="24"/>
          <w:szCs w:val="24"/>
          <w:lang w:val="be-BY"/>
        </w:rPr>
      </w:pPr>
    </w:p>
    <w:p w:rsidR="00C9350D" w:rsidRPr="00AA41DE" w:rsidRDefault="00C9350D" w:rsidP="00396D69">
      <w:pPr>
        <w:pStyle w:val="BodyText"/>
        <w:rPr>
          <w:rFonts w:ascii="Times New Roman" w:hAnsi="Times New Roman" w:cs="Times New Roman"/>
          <w:b/>
          <w:sz w:val="24"/>
          <w:szCs w:val="24"/>
          <w:lang w:val="be-BY"/>
        </w:rPr>
      </w:pPr>
    </w:p>
    <w:p w:rsidR="00C9350D" w:rsidRPr="00AA41DE" w:rsidRDefault="00C9350D" w:rsidP="00396D69">
      <w:pPr>
        <w:pStyle w:val="BodyText"/>
        <w:rPr>
          <w:rFonts w:ascii="Times New Roman" w:hAnsi="Times New Roman" w:cs="Times New Roman"/>
          <w:b/>
          <w:sz w:val="24"/>
          <w:szCs w:val="24"/>
          <w:lang w:val="be-BY"/>
        </w:rPr>
      </w:pPr>
    </w:p>
    <w:p w:rsidR="00A5038C" w:rsidRPr="009E5135" w:rsidRDefault="00A5038C" w:rsidP="00396D69">
      <w:pPr>
        <w:pStyle w:val="BodyText"/>
        <w:rPr>
          <w:rFonts w:ascii="Times New Roman" w:hAnsi="Times New Roman" w:cs="Times New Roman"/>
          <w:b/>
          <w:sz w:val="24"/>
          <w:szCs w:val="24"/>
        </w:rPr>
      </w:pPr>
    </w:p>
    <w:p w:rsidR="00A71136" w:rsidRDefault="00A71136" w:rsidP="00396D69">
      <w:pPr>
        <w:pStyle w:val="BodyText"/>
        <w:rPr>
          <w:rFonts w:ascii="Times New Roman" w:hAnsi="Times New Roman" w:cs="Times New Roman"/>
          <w:b/>
          <w:sz w:val="24"/>
          <w:szCs w:val="24"/>
        </w:rPr>
      </w:pPr>
    </w:p>
    <w:p w:rsidR="00EB20BB" w:rsidRDefault="00EB20BB" w:rsidP="00396D69">
      <w:pPr>
        <w:pStyle w:val="BodyText"/>
        <w:rPr>
          <w:rFonts w:ascii="Times New Roman" w:hAnsi="Times New Roman" w:cs="Times New Roman"/>
          <w:b/>
          <w:sz w:val="24"/>
          <w:szCs w:val="24"/>
        </w:rPr>
      </w:pPr>
    </w:p>
    <w:p w:rsidR="00EB20BB" w:rsidRDefault="00EB20BB" w:rsidP="00396D69">
      <w:pPr>
        <w:pStyle w:val="BodyText"/>
        <w:rPr>
          <w:rFonts w:ascii="Times New Roman" w:hAnsi="Times New Roman" w:cs="Times New Roman"/>
          <w:b/>
          <w:sz w:val="24"/>
          <w:szCs w:val="24"/>
        </w:rPr>
      </w:pPr>
    </w:p>
    <w:p w:rsidR="00EB20BB" w:rsidRDefault="00EB20BB" w:rsidP="00396D69">
      <w:pPr>
        <w:pStyle w:val="BodyText"/>
        <w:rPr>
          <w:rFonts w:ascii="Times New Roman" w:hAnsi="Times New Roman" w:cs="Times New Roman"/>
          <w:b/>
          <w:sz w:val="24"/>
          <w:szCs w:val="24"/>
        </w:rPr>
      </w:pPr>
    </w:p>
    <w:p w:rsidR="00C634EB" w:rsidRDefault="00C634EB" w:rsidP="00396D69">
      <w:pPr>
        <w:pStyle w:val="BodyText"/>
        <w:rPr>
          <w:rFonts w:ascii="Times New Roman" w:hAnsi="Times New Roman" w:cs="Times New Roman"/>
          <w:b/>
          <w:sz w:val="24"/>
          <w:szCs w:val="24"/>
        </w:rPr>
      </w:pPr>
    </w:p>
    <w:p w:rsidR="00C634EB" w:rsidRPr="00C634EB" w:rsidRDefault="00C634EB" w:rsidP="00396D69">
      <w:pPr>
        <w:pStyle w:val="BodyText"/>
        <w:rPr>
          <w:rFonts w:ascii="Times New Roman" w:hAnsi="Times New Roman" w:cs="Times New Roman"/>
          <w:b/>
          <w:sz w:val="24"/>
          <w:szCs w:val="24"/>
        </w:rPr>
      </w:pPr>
    </w:p>
    <w:p w:rsidR="006F1C9D" w:rsidRPr="00AA41DE" w:rsidRDefault="006F1C9D" w:rsidP="00396D69">
      <w:pPr>
        <w:pStyle w:val="BodyText"/>
        <w:rPr>
          <w:rFonts w:ascii="Times New Roman" w:hAnsi="Times New Roman" w:cs="Times New Roman"/>
          <w:b/>
          <w:sz w:val="24"/>
          <w:szCs w:val="24"/>
          <w:lang w:val="be-BY"/>
        </w:rPr>
      </w:pPr>
    </w:p>
    <w:p w:rsidR="00396D69" w:rsidRPr="00AA41DE" w:rsidRDefault="00396D69" w:rsidP="00396D69">
      <w:pPr>
        <w:tabs>
          <w:tab w:val="left" w:pos="0"/>
        </w:tabs>
        <w:jc w:val="center"/>
        <w:rPr>
          <w:b/>
          <w:sz w:val="24"/>
          <w:szCs w:val="24"/>
          <w:lang w:val="be-BY"/>
        </w:rPr>
      </w:pPr>
      <w:r w:rsidRPr="00AA41DE">
        <w:rPr>
          <w:b/>
          <w:sz w:val="24"/>
          <w:szCs w:val="24"/>
          <w:lang w:val="be-BY"/>
        </w:rPr>
        <w:t>Раздел І</w:t>
      </w:r>
    </w:p>
    <w:p w:rsidR="00396D69" w:rsidRPr="00AA41DE" w:rsidRDefault="00396D69" w:rsidP="00396D69">
      <w:pPr>
        <w:tabs>
          <w:tab w:val="left" w:pos="0"/>
        </w:tabs>
        <w:jc w:val="center"/>
        <w:rPr>
          <w:b/>
          <w:sz w:val="24"/>
          <w:szCs w:val="24"/>
          <w:lang w:val="be-BY"/>
        </w:rPr>
      </w:pPr>
      <w:r w:rsidRPr="00AA41DE">
        <w:rPr>
          <w:b/>
          <w:sz w:val="24"/>
          <w:szCs w:val="24"/>
          <w:lang w:val="be-BY"/>
        </w:rPr>
        <w:t xml:space="preserve">РЕШЕНИЕ ЗА ОТКРИВАНЕ НА ОТКРИТАТА ПРОЦЕДУРА </w:t>
      </w:r>
    </w:p>
    <w:p w:rsidR="00396D69" w:rsidRPr="00AA41DE" w:rsidRDefault="00396D69" w:rsidP="00396D69">
      <w:pPr>
        <w:tabs>
          <w:tab w:val="left" w:pos="0"/>
        </w:tabs>
        <w:jc w:val="center"/>
        <w:rPr>
          <w:b/>
          <w:sz w:val="24"/>
          <w:szCs w:val="24"/>
          <w:vertAlign w:val="superscript"/>
          <w:lang w:val="be-BY"/>
        </w:rPr>
      </w:pPr>
      <w:r w:rsidRPr="00AA41DE">
        <w:rPr>
          <w:b/>
          <w:sz w:val="24"/>
          <w:szCs w:val="24"/>
          <w:lang w:val="be-BY"/>
        </w:rPr>
        <w:t>ЗА ВЪЗЛАГАНЕ НА ОБЩЕСТВЕНАТА ПОРЪЧКА</w:t>
      </w:r>
      <w:r w:rsidRPr="00AA41DE">
        <w:rPr>
          <w:rStyle w:val="FootnoteReference"/>
          <w:b/>
          <w:sz w:val="24"/>
          <w:szCs w:val="24"/>
        </w:rPr>
        <w:footnoteReference w:id="1"/>
      </w:r>
    </w:p>
    <w:p w:rsidR="00396D69" w:rsidRPr="00AA41DE" w:rsidRDefault="00396D69" w:rsidP="00396D69">
      <w:pPr>
        <w:tabs>
          <w:tab w:val="left" w:pos="0"/>
        </w:tabs>
        <w:jc w:val="center"/>
        <w:rPr>
          <w:b/>
          <w:sz w:val="24"/>
          <w:szCs w:val="24"/>
          <w:lang w:val="be-BY"/>
        </w:rPr>
      </w:pPr>
      <w:r w:rsidRPr="00AA41DE">
        <w:rPr>
          <w:b/>
          <w:sz w:val="24"/>
          <w:szCs w:val="24"/>
          <w:lang w:val="be-BY"/>
        </w:rPr>
        <w:br w:type="page"/>
      </w:r>
      <w:r w:rsidRPr="00AA41DE">
        <w:rPr>
          <w:b/>
          <w:sz w:val="24"/>
          <w:szCs w:val="24"/>
          <w:lang w:val="be-BY"/>
        </w:rPr>
        <w:lastRenderedPageBreak/>
        <w:t>Раздел  ІІ</w:t>
      </w:r>
    </w:p>
    <w:p w:rsidR="00396D69" w:rsidRPr="00AA41DE" w:rsidRDefault="00396D69" w:rsidP="00396D69">
      <w:pPr>
        <w:tabs>
          <w:tab w:val="left" w:pos="0"/>
        </w:tabs>
        <w:jc w:val="center"/>
        <w:rPr>
          <w:b/>
          <w:sz w:val="24"/>
          <w:szCs w:val="24"/>
          <w:lang w:val="bg-BG"/>
        </w:rPr>
      </w:pPr>
      <w:r w:rsidRPr="00AA41DE">
        <w:rPr>
          <w:b/>
          <w:sz w:val="24"/>
          <w:szCs w:val="24"/>
          <w:lang w:val="be-BY"/>
        </w:rPr>
        <w:t>ОБЯВЛЕНИЕ ЗА ОБЩЕСТВЕНАТА ПОРЪЧКА</w:t>
      </w:r>
      <w:r w:rsidRPr="00AA41DE">
        <w:rPr>
          <w:rStyle w:val="FootnoteReference"/>
          <w:b/>
          <w:sz w:val="24"/>
          <w:szCs w:val="24"/>
        </w:rPr>
        <w:footnoteReference w:id="2"/>
      </w:r>
    </w:p>
    <w:p w:rsidR="00396D69" w:rsidRPr="00AA41DE" w:rsidRDefault="00396D69" w:rsidP="00396D69">
      <w:pPr>
        <w:tabs>
          <w:tab w:val="left" w:pos="0"/>
        </w:tabs>
        <w:jc w:val="center"/>
        <w:rPr>
          <w:b/>
          <w:sz w:val="24"/>
          <w:szCs w:val="24"/>
          <w:lang w:val="bg-BG"/>
        </w:rPr>
      </w:pPr>
    </w:p>
    <w:p w:rsidR="00396D69" w:rsidRPr="00C9350D" w:rsidRDefault="00396D69" w:rsidP="00396D69">
      <w:pPr>
        <w:spacing w:line="360" w:lineRule="auto"/>
        <w:rPr>
          <w:color w:val="002060"/>
          <w:sz w:val="24"/>
          <w:szCs w:val="24"/>
          <w:lang w:val="bg-BG"/>
        </w:rPr>
      </w:pPr>
    </w:p>
    <w:p w:rsidR="00396D69" w:rsidRPr="00C9350D" w:rsidRDefault="00396D69" w:rsidP="00396D69">
      <w:pPr>
        <w:spacing w:line="360" w:lineRule="auto"/>
        <w:rPr>
          <w:color w:val="002060"/>
          <w:sz w:val="24"/>
          <w:szCs w:val="24"/>
          <w:lang w:val="bg-BG"/>
        </w:rPr>
      </w:pPr>
    </w:p>
    <w:p w:rsidR="00396D69" w:rsidRPr="00C9350D" w:rsidRDefault="00396D69" w:rsidP="00396D69">
      <w:pPr>
        <w:spacing w:line="360" w:lineRule="auto"/>
        <w:rPr>
          <w:color w:val="002060"/>
          <w:sz w:val="24"/>
          <w:szCs w:val="24"/>
          <w:lang w:val="bg-BG"/>
        </w:rPr>
      </w:pPr>
    </w:p>
    <w:p w:rsidR="00396D69" w:rsidRPr="00C9350D" w:rsidRDefault="00396D69" w:rsidP="00396D69">
      <w:pPr>
        <w:spacing w:line="360" w:lineRule="auto"/>
        <w:rPr>
          <w:color w:val="002060"/>
          <w:sz w:val="24"/>
          <w:szCs w:val="24"/>
          <w:lang w:val="bg-BG"/>
        </w:rPr>
      </w:pPr>
    </w:p>
    <w:p w:rsidR="00396D69" w:rsidRPr="00C9350D" w:rsidRDefault="00396D69" w:rsidP="00396D69">
      <w:pPr>
        <w:spacing w:line="360" w:lineRule="auto"/>
        <w:rPr>
          <w:color w:val="002060"/>
          <w:sz w:val="24"/>
          <w:szCs w:val="24"/>
          <w:lang w:val="bg-BG"/>
        </w:rPr>
      </w:pPr>
    </w:p>
    <w:p w:rsidR="00396D69" w:rsidRPr="00C9350D" w:rsidRDefault="00396D69" w:rsidP="00396D69">
      <w:pPr>
        <w:spacing w:line="360" w:lineRule="auto"/>
        <w:rPr>
          <w:color w:val="002060"/>
          <w:sz w:val="24"/>
          <w:szCs w:val="24"/>
          <w:lang w:val="bg-BG"/>
        </w:rPr>
      </w:pPr>
    </w:p>
    <w:p w:rsidR="00396D69" w:rsidRPr="00C9350D" w:rsidRDefault="00396D69" w:rsidP="00396D69">
      <w:pPr>
        <w:spacing w:line="360" w:lineRule="auto"/>
        <w:rPr>
          <w:color w:val="002060"/>
          <w:sz w:val="24"/>
          <w:szCs w:val="24"/>
          <w:lang w:val="bg-BG"/>
        </w:rPr>
      </w:pPr>
    </w:p>
    <w:p w:rsidR="00396D69" w:rsidRPr="00C9350D" w:rsidRDefault="00396D69" w:rsidP="00396D69">
      <w:pPr>
        <w:spacing w:line="360" w:lineRule="auto"/>
        <w:rPr>
          <w:color w:val="002060"/>
          <w:sz w:val="24"/>
          <w:szCs w:val="24"/>
          <w:lang w:val="bg-BG"/>
        </w:rPr>
      </w:pPr>
    </w:p>
    <w:p w:rsidR="00396D69" w:rsidRPr="00C9350D" w:rsidRDefault="00396D69" w:rsidP="00396D69">
      <w:pPr>
        <w:spacing w:line="360" w:lineRule="auto"/>
        <w:rPr>
          <w:color w:val="002060"/>
          <w:sz w:val="24"/>
          <w:szCs w:val="24"/>
          <w:lang w:val="bg-BG"/>
        </w:rPr>
      </w:pPr>
    </w:p>
    <w:p w:rsidR="00396D69" w:rsidRPr="00C9350D" w:rsidRDefault="00396D69" w:rsidP="00396D69">
      <w:pPr>
        <w:spacing w:line="360" w:lineRule="auto"/>
        <w:rPr>
          <w:color w:val="002060"/>
          <w:sz w:val="24"/>
          <w:szCs w:val="24"/>
          <w:lang w:val="bg-BG"/>
        </w:rPr>
      </w:pPr>
    </w:p>
    <w:p w:rsidR="00396D69" w:rsidRPr="00C9350D" w:rsidRDefault="00396D69" w:rsidP="00396D69">
      <w:pPr>
        <w:spacing w:line="360" w:lineRule="auto"/>
        <w:rPr>
          <w:color w:val="002060"/>
          <w:sz w:val="24"/>
          <w:szCs w:val="24"/>
          <w:lang w:val="bg-BG"/>
        </w:rPr>
      </w:pPr>
    </w:p>
    <w:p w:rsidR="00396D69" w:rsidRPr="00C9350D" w:rsidRDefault="00396D69" w:rsidP="00396D69">
      <w:pPr>
        <w:spacing w:line="360" w:lineRule="auto"/>
        <w:rPr>
          <w:color w:val="002060"/>
          <w:sz w:val="24"/>
          <w:szCs w:val="24"/>
          <w:lang w:val="bg-BG"/>
        </w:rPr>
      </w:pPr>
    </w:p>
    <w:p w:rsidR="00396D69" w:rsidRPr="00C9350D" w:rsidRDefault="00396D69" w:rsidP="00396D69">
      <w:pPr>
        <w:spacing w:line="360" w:lineRule="auto"/>
        <w:rPr>
          <w:color w:val="002060"/>
          <w:sz w:val="24"/>
          <w:szCs w:val="24"/>
          <w:lang w:val="bg-BG"/>
        </w:rPr>
      </w:pPr>
    </w:p>
    <w:p w:rsidR="00396D69" w:rsidRPr="00C9350D" w:rsidRDefault="00396D69" w:rsidP="00396D69">
      <w:pPr>
        <w:spacing w:line="360" w:lineRule="auto"/>
        <w:rPr>
          <w:color w:val="002060"/>
          <w:sz w:val="24"/>
          <w:szCs w:val="24"/>
          <w:lang w:val="bg-BG"/>
        </w:rPr>
      </w:pPr>
    </w:p>
    <w:p w:rsidR="00396D69" w:rsidRPr="00C9350D" w:rsidRDefault="00396D69" w:rsidP="00396D69">
      <w:pPr>
        <w:spacing w:line="360" w:lineRule="auto"/>
        <w:rPr>
          <w:color w:val="002060"/>
          <w:sz w:val="24"/>
          <w:szCs w:val="24"/>
          <w:lang w:val="bg-BG"/>
        </w:rPr>
      </w:pPr>
    </w:p>
    <w:p w:rsidR="00396D69" w:rsidRPr="00C9350D" w:rsidRDefault="00396D69" w:rsidP="00396D69">
      <w:pPr>
        <w:spacing w:line="360" w:lineRule="auto"/>
        <w:rPr>
          <w:color w:val="002060"/>
          <w:sz w:val="24"/>
          <w:szCs w:val="24"/>
          <w:lang w:val="bg-BG"/>
        </w:rPr>
      </w:pPr>
    </w:p>
    <w:p w:rsidR="00396D69" w:rsidRPr="00C9350D" w:rsidRDefault="00396D69" w:rsidP="00396D69">
      <w:pPr>
        <w:spacing w:line="360" w:lineRule="auto"/>
        <w:rPr>
          <w:color w:val="002060"/>
          <w:sz w:val="24"/>
          <w:szCs w:val="24"/>
          <w:lang w:val="bg-BG"/>
        </w:rPr>
      </w:pPr>
    </w:p>
    <w:p w:rsidR="00396D69" w:rsidRPr="00C9350D" w:rsidRDefault="00396D69" w:rsidP="00396D69">
      <w:pPr>
        <w:spacing w:line="360" w:lineRule="auto"/>
        <w:rPr>
          <w:color w:val="002060"/>
          <w:sz w:val="24"/>
          <w:szCs w:val="24"/>
          <w:lang w:val="bg-BG"/>
        </w:rPr>
      </w:pPr>
    </w:p>
    <w:p w:rsidR="00396D69" w:rsidRPr="00C9350D" w:rsidRDefault="00396D69" w:rsidP="00396D69">
      <w:pPr>
        <w:spacing w:line="360" w:lineRule="auto"/>
        <w:rPr>
          <w:color w:val="002060"/>
          <w:sz w:val="24"/>
          <w:szCs w:val="24"/>
          <w:lang w:val="bg-BG"/>
        </w:rPr>
      </w:pPr>
    </w:p>
    <w:p w:rsidR="00396D69" w:rsidRPr="00C9350D" w:rsidRDefault="00396D69" w:rsidP="00396D69">
      <w:pPr>
        <w:spacing w:line="360" w:lineRule="auto"/>
        <w:rPr>
          <w:color w:val="002060"/>
          <w:sz w:val="24"/>
          <w:szCs w:val="24"/>
          <w:lang w:val="bg-BG"/>
        </w:rPr>
      </w:pPr>
    </w:p>
    <w:p w:rsidR="00396D69" w:rsidRPr="00C9350D" w:rsidRDefault="00396D69" w:rsidP="00396D69">
      <w:pPr>
        <w:spacing w:line="360" w:lineRule="auto"/>
        <w:rPr>
          <w:color w:val="002060"/>
          <w:sz w:val="24"/>
          <w:szCs w:val="24"/>
          <w:lang w:val="bg-BG"/>
        </w:rPr>
      </w:pPr>
    </w:p>
    <w:p w:rsidR="00396D69" w:rsidRPr="00C9350D" w:rsidRDefault="00396D69" w:rsidP="00396D69">
      <w:pPr>
        <w:spacing w:line="360" w:lineRule="auto"/>
        <w:rPr>
          <w:color w:val="002060"/>
          <w:sz w:val="24"/>
          <w:szCs w:val="24"/>
          <w:lang w:val="bg-BG"/>
        </w:rPr>
      </w:pPr>
    </w:p>
    <w:p w:rsidR="00396D69" w:rsidRPr="00C9350D" w:rsidRDefault="00396D69" w:rsidP="00396D69">
      <w:pPr>
        <w:spacing w:line="360" w:lineRule="auto"/>
        <w:rPr>
          <w:color w:val="002060"/>
          <w:sz w:val="24"/>
          <w:szCs w:val="24"/>
          <w:lang w:val="bg-BG"/>
        </w:rPr>
      </w:pPr>
    </w:p>
    <w:p w:rsidR="00396D69" w:rsidRPr="00C9350D" w:rsidRDefault="00396D69" w:rsidP="00396D69">
      <w:pPr>
        <w:spacing w:line="360" w:lineRule="auto"/>
        <w:rPr>
          <w:color w:val="002060"/>
          <w:sz w:val="24"/>
          <w:szCs w:val="24"/>
          <w:lang w:val="bg-BG"/>
        </w:rPr>
      </w:pPr>
    </w:p>
    <w:p w:rsidR="00396D69" w:rsidRPr="00C9350D" w:rsidRDefault="00396D69" w:rsidP="00396D69">
      <w:pPr>
        <w:spacing w:line="360" w:lineRule="auto"/>
        <w:rPr>
          <w:color w:val="002060"/>
          <w:sz w:val="24"/>
          <w:szCs w:val="24"/>
          <w:lang w:val="bg-BG"/>
        </w:rPr>
      </w:pPr>
    </w:p>
    <w:p w:rsidR="00396D69" w:rsidRPr="00C9350D" w:rsidRDefault="00396D69" w:rsidP="00396D69">
      <w:pPr>
        <w:spacing w:line="360" w:lineRule="auto"/>
        <w:rPr>
          <w:color w:val="002060"/>
          <w:sz w:val="24"/>
          <w:szCs w:val="24"/>
          <w:lang w:val="bg-BG"/>
        </w:rPr>
      </w:pPr>
    </w:p>
    <w:p w:rsidR="00396D69" w:rsidRPr="00C9350D" w:rsidRDefault="00396D69" w:rsidP="00396D69">
      <w:pPr>
        <w:spacing w:line="360" w:lineRule="auto"/>
        <w:rPr>
          <w:color w:val="002060"/>
          <w:sz w:val="24"/>
          <w:szCs w:val="24"/>
          <w:lang w:val="bg-BG"/>
        </w:rPr>
      </w:pPr>
    </w:p>
    <w:p w:rsidR="00396D69" w:rsidRPr="00C9350D" w:rsidRDefault="00396D69" w:rsidP="00396D69">
      <w:pPr>
        <w:spacing w:line="360" w:lineRule="auto"/>
        <w:rPr>
          <w:color w:val="002060"/>
          <w:sz w:val="24"/>
          <w:szCs w:val="24"/>
          <w:lang w:val="bg-BG"/>
        </w:rPr>
      </w:pPr>
    </w:p>
    <w:p w:rsidR="00396D69" w:rsidRPr="00C9350D" w:rsidRDefault="00396D69" w:rsidP="00396D69">
      <w:pPr>
        <w:spacing w:line="360" w:lineRule="auto"/>
        <w:rPr>
          <w:color w:val="002060"/>
          <w:sz w:val="24"/>
          <w:szCs w:val="24"/>
          <w:lang w:val="bg-BG"/>
        </w:rPr>
      </w:pPr>
    </w:p>
    <w:p w:rsidR="00396D69" w:rsidRPr="00C9350D" w:rsidRDefault="00396D69" w:rsidP="00396D69">
      <w:pPr>
        <w:spacing w:line="360" w:lineRule="auto"/>
        <w:rPr>
          <w:color w:val="002060"/>
          <w:sz w:val="24"/>
          <w:szCs w:val="24"/>
          <w:lang w:val="bg-BG"/>
        </w:rPr>
      </w:pPr>
    </w:p>
    <w:p w:rsidR="00C9350D" w:rsidRPr="00C9350D" w:rsidRDefault="00C9350D" w:rsidP="00396D69">
      <w:pPr>
        <w:spacing w:line="360" w:lineRule="auto"/>
        <w:rPr>
          <w:color w:val="002060"/>
          <w:sz w:val="24"/>
          <w:szCs w:val="24"/>
          <w:lang w:val="bg-BG"/>
        </w:rPr>
      </w:pPr>
    </w:p>
    <w:p w:rsidR="00396D69" w:rsidRPr="00C9350D" w:rsidRDefault="00396D69" w:rsidP="00396D69">
      <w:pPr>
        <w:spacing w:line="360" w:lineRule="auto"/>
        <w:rPr>
          <w:color w:val="002060"/>
          <w:sz w:val="24"/>
          <w:szCs w:val="24"/>
          <w:lang w:val="bg-BG"/>
        </w:rPr>
      </w:pPr>
    </w:p>
    <w:p w:rsidR="00396D69" w:rsidRPr="00C9350D" w:rsidRDefault="00396D69" w:rsidP="00396D69">
      <w:pPr>
        <w:spacing w:line="360" w:lineRule="auto"/>
        <w:rPr>
          <w:color w:val="002060"/>
          <w:sz w:val="24"/>
          <w:szCs w:val="24"/>
          <w:lang w:val="bg-BG"/>
        </w:rPr>
      </w:pPr>
    </w:p>
    <w:p w:rsidR="00396D69" w:rsidRPr="00C9350D" w:rsidRDefault="00396D69" w:rsidP="007E73B6">
      <w:pPr>
        <w:tabs>
          <w:tab w:val="left" w:pos="5749"/>
        </w:tabs>
        <w:rPr>
          <w:color w:val="002060"/>
          <w:sz w:val="24"/>
          <w:szCs w:val="24"/>
          <w:lang w:val="bg-BG"/>
        </w:rPr>
      </w:pPr>
      <w:bookmarkStart w:id="0" w:name="_GoBack"/>
      <w:bookmarkEnd w:id="0"/>
    </w:p>
    <w:p w:rsidR="00625F99" w:rsidRPr="00C9350D" w:rsidRDefault="00625F99" w:rsidP="007E73B6">
      <w:pPr>
        <w:tabs>
          <w:tab w:val="left" w:pos="5749"/>
        </w:tabs>
        <w:rPr>
          <w:color w:val="002060"/>
          <w:sz w:val="24"/>
          <w:szCs w:val="24"/>
          <w:lang w:val="bg-BG"/>
        </w:rPr>
      </w:pPr>
    </w:p>
    <w:p w:rsidR="003754C2" w:rsidRPr="00C9350D" w:rsidRDefault="00396D69" w:rsidP="00396D69">
      <w:pPr>
        <w:tabs>
          <w:tab w:val="left" w:pos="0"/>
        </w:tabs>
        <w:jc w:val="center"/>
        <w:rPr>
          <w:b/>
          <w:sz w:val="24"/>
          <w:szCs w:val="24"/>
          <w:lang w:val="bg-BG"/>
        </w:rPr>
      </w:pPr>
      <w:r w:rsidRPr="00C9350D">
        <w:rPr>
          <w:b/>
          <w:sz w:val="24"/>
          <w:szCs w:val="24"/>
          <w:lang w:val="bg-BG"/>
        </w:rPr>
        <w:lastRenderedPageBreak/>
        <w:t>Раздел ІІІ</w:t>
      </w:r>
    </w:p>
    <w:p w:rsidR="007E73B6" w:rsidRPr="00C9350D" w:rsidRDefault="007E73B6" w:rsidP="00396D69">
      <w:pPr>
        <w:tabs>
          <w:tab w:val="left" w:pos="0"/>
        </w:tabs>
        <w:jc w:val="center"/>
        <w:rPr>
          <w:b/>
          <w:sz w:val="24"/>
          <w:szCs w:val="24"/>
          <w:lang w:val="bg-BG"/>
        </w:rPr>
      </w:pPr>
    </w:p>
    <w:p w:rsidR="001B011A" w:rsidRPr="00C9350D" w:rsidRDefault="001B011A" w:rsidP="001B011A">
      <w:pPr>
        <w:pStyle w:val="BodyText"/>
        <w:spacing w:line="276" w:lineRule="auto"/>
        <w:jc w:val="center"/>
        <w:rPr>
          <w:rFonts w:ascii="Times New Roman" w:hAnsi="Times New Roman" w:cs="Times New Roman"/>
          <w:b/>
          <w:sz w:val="24"/>
          <w:szCs w:val="24"/>
        </w:rPr>
      </w:pPr>
      <w:r w:rsidRPr="00C9350D">
        <w:rPr>
          <w:rFonts w:ascii="Times New Roman" w:hAnsi="Times New Roman" w:cs="Times New Roman"/>
          <w:b/>
          <w:sz w:val="24"/>
          <w:szCs w:val="24"/>
        </w:rPr>
        <w:t>ПРЕДМЕТ НА ПОРЪЧКАТА. ОПИСАНИЕ НА ОБЕКТА НА ПОРЪЧКАТА.</w:t>
      </w:r>
    </w:p>
    <w:p w:rsidR="008A4F06" w:rsidRPr="00C9350D" w:rsidRDefault="004734F0" w:rsidP="008A4F06">
      <w:pPr>
        <w:ind w:firstLine="567"/>
        <w:jc w:val="center"/>
        <w:rPr>
          <w:b/>
          <w:sz w:val="24"/>
          <w:szCs w:val="24"/>
          <w:lang w:val="bg-BG"/>
        </w:rPr>
      </w:pPr>
      <w:r w:rsidRPr="00C9350D">
        <w:rPr>
          <w:b/>
          <w:bCs/>
          <w:caps/>
          <w:sz w:val="24"/>
          <w:szCs w:val="24"/>
          <w:lang w:val="ru-RU"/>
        </w:rPr>
        <w:t>Изисквания към изпълнението НА ПОРЪЧКАТА</w:t>
      </w:r>
      <w:r w:rsidR="008A4F06" w:rsidRPr="00C9350D">
        <w:rPr>
          <w:b/>
          <w:sz w:val="24"/>
          <w:szCs w:val="24"/>
          <w:lang w:val="bg-BG"/>
        </w:rPr>
        <w:t xml:space="preserve">. ВЪЗМОЖНОСТИ ЗА ИЗМЕНЕНИЕ НА ДОГОВОРА </w:t>
      </w:r>
    </w:p>
    <w:p w:rsidR="001B011A" w:rsidRPr="00C9350D" w:rsidRDefault="001B011A" w:rsidP="001B011A">
      <w:pPr>
        <w:pStyle w:val="BodyText"/>
        <w:spacing w:line="276" w:lineRule="auto"/>
        <w:rPr>
          <w:rFonts w:ascii="Times New Roman" w:hAnsi="Times New Roman" w:cs="Times New Roman"/>
          <w:sz w:val="24"/>
          <w:szCs w:val="24"/>
        </w:rPr>
      </w:pPr>
    </w:p>
    <w:p w:rsidR="001B011A" w:rsidRPr="00C9350D" w:rsidRDefault="001B011A" w:rsidP="006B33CD">
      <w:pPr>
        <w:tabs>
          <w:tab w:val="center" w:pos="2743"/>
        </w:tabs>
        <w:ind w:firstLine="851"/>
        <w:rPr>
          <w:b/>
          <w:sz w:val="24"/>
          <w:szCs w:val="24"/>
          <w:lang w:val="bg-BG"/>
        </w:rPr>
      </w:pPr>
      <w:r w:rsidRPr="00C9350D">
        <w:rPr>
          <w:b/>
          <w:bCs/>
          <w:iCs/>
          <w:sz w:val="24"/>
          <w:szCs w:val="24"/>
          <w:lang w:val="bg-BG"/>
        </w:rPr>
        <w:t>1</w:t>
      </w:r>
      <w:r w:rsidRPr="00C9350D">
        <w:rPr>
          <w:b/>
          <w:bCs/>
          <w:iCs/>
          <w:sz w:val="24"/>
          <w:szCs w:val="24"/>
          <w:lang w:val="ru-RU"/>
        </w:rPr>
        <w:t xml:space="preserve">. </w:t>
      </w:r>
      <w:r w:rsidRPr="00C9350D">
        <w:rPr>
          <w:b/>
          <w:sz w:val="24"/>
          <w:szCs w:val="24"/>
          <w:lang w:val="bg-BG"/>
        </w:rPr>
        <w:t xml:space="preserve">ПРЕДМЕТ НА ПОРЪЧКАТА. </w:t>
      </w:r>
      <w:r w:rsidRPr="00C9350D">
        <w:rPr>
          <w:b/>
          <w:bCs/>
          <w:caps/>
          <w:sz w:val="24"/>
          <w:szCs w:val="24"/>
          <w:lang w:val="ru-RU"/>
        </w:rPr>
        <w:t>ОПИСАНИЕ НА ОБЕКТА на поръчкаТА</w:t>
      </w:r>
    </w:p>
    <w:p w:rsidR="009156E1" w:rsidRDefault="00412CAE" w:rsidP="009156E1">
      <w:pPr>
        <w:jc w:val="center"/>
        <w:rPr>
          <w:sz w:val="24"/>
          <w:szCs w:val="24"/>
          <w:lang w:val="bg-BG"/>
        </w:rPr>
      </w:pPr>
      <w:r w:rsidRPr="00C9350D">
        <w:rPr>
          <w:sz w:val="24"/>
          <w:szCs w:val="24"/>
          <w:lang w:val="bg-BG"/>
        </w:rPr>
        <w:t xml:space="preserve">       </w:t>
      </w:r>
    </w:p>
    <w:p w:rsidR="001B011A" w:rsidRDefault="00527A30" w:rsidP="00527A30">
      <w:pPr>
        <w:jc w:val="both"/>
        <w:rPr>
          <w:b/>
          <w:sz w:val="24"/>
          <w:szCs w:val="24"/>
          <w:lang w:val="bg-BG"/>
        </w:rPr>
      </w:pPr>
      <w:r>
        <w:rPr>
          <w:sz w:val="24"/>
          <w:szCs w:val="24"/>
          <w:lang w:val="bg-BG"/>
        </w:rPr>
        <w:t xml:space="preserve">      </w:t>
      </w:r>
      <w:r w:rsidR="001B011A" w:rsidRPr="00C9350D">
        <w:rPr>
          <w:sz w:val="24"/>
          <w:szCs w:val="24"/>
          <w:lang w:val="bg-BG"/>
        </w:rPr>
        <w:t xml:space="preserve">Предметът на </w:t>
      </w:r>
      <w:r w:rsidR="00012171" w:rsidRPr="00C9350D">
        <w:rPr>
          <w:sz w:val="24"/>
          <w:szCs w:val="24"/>
          <w:lang w:val="bg-BG"/>
        </w:rPr>
        <w:t xml:space="preserve">обществената </w:t>
      </w:r>
      <w:r w:rsidR="001B011A" w:rsidRPr="00C9350D">
        <w:rPr>
          <w:sz w:val="24"/>
          <w:szCs w:val="24"/>
          <w:lang w:val="bg-BG"/>
        </w:rPr>
        <w:t>поръчката е</w:t>
      </w:r>
      <w:r w:rsidR="001B011A" w:rsidRPr="00C9350D">
        <w:rPr>
          <w:b/>
          <w:sz w:val="24"/>
          <w:szCs w:val="24"/>
          <w:lang w:val="bg-BG"/>
        </w:rPr>
        <w:t xml:space="preserve"> </w:t>
      </w:r>
      <w:r w:rsidR="009156E1" w:rsidRPr="008D29B3">
        <w:rPr>
          <w:b/>
          <w:sz w:val="24"/>
          <w:szCs w:val="24"/>
          <w:lang w:val="bg-BG"/>
        </w:rPr>
        <w:t xml:space="preserve">"Доставка на </w:t>
      </w:r>
      <w:r w:rsidR="009156E1" w:rsidRPr="006427AB">
        <w:rPr>
          <w:b/>
          <w:sz w:val="24"/>
          <w:szCs w:val="24"/>
          <w:lang w:val="bg-BG"/>
        </w:rPr>
        <w:t>лекарствени продукти за общоболнично приложение за УМБАЛ ”Царица Йоанна-ИСУЛ” ЕАД"</w:t>
      </w:r>
      <w:r w:rsidR="009156E1" w:rsidRPr="006427AB">
        <w:rPr>
          <w:sz w:val="24"/>
          <w:szCs w:val="24"/>
          <w:lang w:val="bg-BG"/>
        </w:rPr>
        <w:t>.</w:t>
      </w:r>
      <w:r w:rsidR="009156E1" w:rsidRPr="006427AB">
        <w:rPr>
          <w:b/>
          <w:sz w:val="24"/>
          <w:szCs w:val="24"/>
          <w:lang w:val="bg-BG"/>
        </w:rPr>
        <w:t xml:space="preserve"> </w:t>
      </w:r>
      <w:r w:rsidR="006427AB" w:rsidRPr="006427AB">
        <w:rPr>
          <w:sz w:val="24"/>
          <w:szCs w:val="24"/>
          <w:lang w:val="bg-BG"/>
        </w:rPr>
        <w:t>Разделена е на</w:t>
      </w:r>
      <w:r w:rsidR="006427AB" w:rsidRPr="00A96315">
        <w:rPr>
          <w:sz w:val="24"/>
          <w:szCs w:val="24"/>
          <w:lang w:val="bg-BG"/>
        </w:rPr>
        <w:t xml:space="preserve"> 3</w:t>
      </w:r>
      <w:r w:rsidR="006427AB" w:rsidRPr="006427AB">
        <w:rPr>
          <w:b/>
          <w:sz w:val="24"/>
          <w:szCs w:val="24"/>
          <w:lang w:val="bg-BG"/>
        </w:rPr>
        <w:t xml:space="preserve"> </w:t>
      </w:r>
      <w:r w:rsidR="006427AB" w:rsidRPr="006427AB">
        <w:rPr>
          <w:sz w:val="24"/>
          <w:szCs w:val="24"/>
          <w:lang w:val="be-BY"/>
        </w:rPr>
        <w:t>обособени позиции.</w:t>
      </w:r>
      <w:r w:rsidR="00074591">
        <w:rPr>
          <w:sz w:val="24"/>
          <w:szCs w:val="24"/>
          <w:lang w:val="bg-BG"/>
        </w:rPr>
        <w:t xml:space="preserve"> </w:t>
      </w:r>
      <w:r w:rsidR="00074591" w:rsidRPr="00C9350D">
        <w:rPr>
          <w:sz w:val="24"/>
          <w:szCs w:val="24"/>
          <w:lang w:val="be-BY"/>
        </w:rPr>
        <w:t>Всяка обособена позиция съдържа различен брой номенклатурни единици, както следва:</w:t>
      </w:r>
    </w:p>
    <w:p w:rsidR="00074591" w:rsidRPr="00FA56D0" w:rsidRDefault="00074591" w:rsidP="00527A30">
      <w:pPr>
        <w:jc w:val="both"/>
        <w:rPr>
          <w:b/>
          <w:sz w:val="24"/>
          <w:szCs w:val="24"/>
          <w:lang w:val="bg-BG"/>
        </w:rPr>
      </w:pPr>
    </w:p>
    <w:p w:rsidR="00074591" w:rsidRPr="004773F3" w:rsidRDefault="00074591" w:rsidP="00074591">
      <w:pPr>
        <w:rPr>
          <w:sz w:val="24"/>
          <w:szCs w:val="24"/>
          <w:lang w:val="be-BY"/>
        </w:rPr>
      </w:pPr>
      <w:r w:rsidRPr="004773F3">
        <w:rPr>
          <w:b/>
          <w:sz w:val="24"/>
          <w:szCs w:val="24"/>
          <w:lang w:val="be-BY"/>
        </w:rPr>
        <w:t>Обособена позиция № 1</w:t>
      </w:r>
      <w:r w:rsidRPr="004773F3">
        <w:rPr>
          <w:sz w:val="24"/>
          <w:szCs w:val="24"/>
          <w:lang w:val="be-BY"/>
        </w:rPr>
        <w:t xml:space="preserve"> - “</w:t>
      </w:r>
      <w:r w:rsidRPr="004773F3">
        <w:rPr>
          <w:b/>
          <w:sz w:val="24"/>
          <w:szCs w:val="24"/>
          <w:lang w:val="bg-BG"/>
        </w:rPr>
        <w:t>Лекарствени продукти от Приложение № 2</w:t>
      </w:r>
      <w:r w:rsidRPr="004773F3">
        <w:rPr>
          <w:sz w:val="24"/>
          <w:szCs w:val="24"/>
          <w:lang w:val="bg-BG"/>
        </w:rPr>
        <w:t xml:space="preserve"> </w:t>
      </w:r>
      <w:r w:rsidRPr="004773F3">
        <w:rPr>
          <w:b/>
          <w:sz w:val="24"/>
          <w:szCs w:val="24"/>
          <w:lang w:val="bg-BG"/>
        </w:rPr>
        <w:t>на Позитивен лекарствен списък</w:t>
      </w:r>
      <w:r w:rsidRPr="004773F3">
        <w:rPr>
          <w:b/>
          <w:sz w:val="24"/>
          <w:szCs w:val="24"/>
          <w:lang w:val="be-BY"/>
        </w:rPr>
        <w:t xml:space="preserve">” </w:t>
      </w:r>
      <w:r w:rsidRPr="004773F3">
        <w:rPr>
          <w:sz w:val="24"/>
          <w:szCs w:val="24"/>
          <w:lang w:val="be-BY"/>
        </w:rPr>
        <w:t xml:space="preserve">– </w:t>
      </w:r>
      <w:r w:rsidR="0072123C" w:rsidRPr="004773F3">
        <w:rPr>
          <w:sz w:val="24"/>
          <w:szCs w:val="24"/>
          <w:lang w:val="bg-BG"/>
        </w:rPr>
        <w:t xml:space="preserve">299 </w:t>
      </w:r>
      <w:r w:rsidRPr="004773F3">
        <w:rPr>
          <w:sz w:val="24"/>
          <w:szCs w:val="24"/>
          <w:lang w:val="bg-BG"/>
        </w:rPr>
        <w:t xml:space="preserve"> </w:t>
      </w:r>
      <w:r w:rsidRPr="004773F3">
        <w:rPr>
          <w:sz w:val="24"/>
          <w:szCs w:val="24"/>
          <w:lang w:val="be-BY"/>
        </w:rPr>
        <w:t>номенклатурни единици;</w:t>
      </w:r>
    </w:p>
    <w:p w:rsidR="00074591" w:rsidRPr="004773F3" w:rsidRDefault="00074591" w:rsidP="00074591">
      <w:pPr>
        <w:rPr>
          <w:b/>
          <w:sz w:val="24"/>
          <w:szCs w:val="24"/>
          <w:lang w:val="bg-BG"/>
        </w:rPr>
      </w:pPr>
      <w:r w:rsidRPr="004773F3">
        <w:rPr>
          <w:b/>
          <w:sz w:val="24"/>
          <w:szCs w:val="24"/>
          <w:lang w:val="be-BY"/>
        </w:rPr>
        <w:t>Обособена позиция № 2 –</w:t>
      </w:r>
      <w:r w:rsidRPr="004773F3">
        <w:rPr>
          <w:sz w:val="24"/>
          <w:szCs w:val="24"/>
          <w:lang w:val="be-BY"/>
        </w:rPr>
        <w:t xml:space="preserve"> </w:t>
      </w:r>
      <w:r w:rsidRPr="004773F3">
        <w:rPr>
          <w:b/>
          <w:sz w:val="24"/>
          <w:szCs w:val="24"/>
          <w:lang w:val="be-BY"/>
        </w:rPr>
        <w:t xml:space="preserve">“Лекарствени продукти извън </w:t>
      </w:r>
      <w:r w:rsidRPr="004773F3">
        <w:rPr>
          <w:b/>
          <w:sz w:val="24"/>
          <w:szCs w:val="24"/>
          <w:lang w:val="bg-BG"/>
        </w:rPr>
        <w:t>Приложение № 2</w:t>
      </w:r>
      <w:r w:rsidRPr="004773F3">
        <w:rPr>
          <w:sz w:val="24"/>
          <w:szCs w:val="24"/>
          <w:lang w:val="bg-BG"/>
        </w:rPr>
        <w:t xml:space="preserve"> </w:t>
      </w:r>
      <w:r w:rsidRPr="004773F3">
        <w:rPr>
          <w:b/>
          <w:sz w:val="24"/>
          <w:szCs w:val="24"/>
          <w:lang w:val="be-BY"/>
        </w:rPr>
        <w:t xml:space="preserve">на Позитивен лекарствен списък”- </w:t>
      </w:r>
      <w:r w:rsidRPr="004773F3">
        <w:rPr>
          <w:sz w:val="24"/>
          <w:szCs w:val="24"/>
          <w:lang w:val="be-BY"/>
        </w:rPr>
        <w:t>1</w:t>
      </w:r>
      <w:r w:rsidR="008A468D" w:rsidRPr="004773F3">
        <w:rPr>
          <w:sz w:val="24"/>
          <w:szCs w:val="24"/>
          <w:lang w:val="be-BY"/>
        </w:rPr>
        <w:t>1</w:t>
      </w:r>
      <w:r w:rsidRPr="004773F3">
        <w:rPr>
          <w:sz w:val="24"/>
          <w:szCs w:val="24"/>
          <w:lang w:val="be-BY"/>
        </w:rPr>
        <w:t>9 номенклатурни единици;</w:t>
      </w:r>
    </w:p>
    <w:p w:rsidR="00074591" w:rsidRPr="004773F3" w:rsidRDefault="00074591" w:rsidP="00074591">
      <w:pPr>
        <w:rPr>
          <w:sz w:val="24"/>
          <w:szCs w:val="24"/>
          <w:lang w:val="be-BY"/>
        </w:rPr>
      </w:pPr>
      <w:r w:rsidRPr="004773F3">
        <w:rPr>
          <w:b/>
          <w:sz w:val="24"/>
          <w:szCs w:val="24"/>
          <w:lang w:val="be-BY"/>
        </w:rPr>
        <w:t xml:space="preserve">Обособена позиция № 3 - </w:t>
      </w:r>
      <w:r w:rsidRPr="004773F3">
        <w:rPr>
          <w:sz w:val="24"/>
          <w:szCs w:val="24"/>
          <w:lang w:val="be-BY"/>
        </w:rPr>
        <w:t>“</w:t>
      </w:r>
      <w:r w:rsidRPr="004773F3">
        <w:rPr>
          <w:b/>
          <w:sz w:val="24"/>
          <w:szCs w:val="24"/>
          <w:lang w:val="be-BY"/>
        </w:rPr>
        <w:t xml:space="preserve">Други лекарствени продукти” </w:t>
      </w:r>
      <w:r w:rsidRPr="004773F3">
        <w:rPr>
          <w:sz w:val="24"/>
          <w:szCs w:val="24"/>
          <w:lang w:val="be-BY"/>
        </w:rPr>
        <w:t xml:space="preserve">– </w:t>
      </w:r>
      <w:r w:rsidR="007A0E46" w:rsidRPr="004773F3">
        <w:rPr>
          <w:sz w:val="24"/>
          <w:szCs w:val="24"/>
          <w:lang w:val="be-BY"/>
        </w:rPr>
        <w:t>14 артикула</w:t>
      </w:r>
      <w:r w:rsidRPr="004773F3">
        <w:rPr>
          <w:sz w:val="24"/>
          <w:szCs w:val="24"/>
          <w:lang w:val="be-BY"/>
        </w:rPr>
        <w:t>.</w:t>
      </w:r>
    </w:p>
    <w:p w:rsidR="00074591" w:rsidRPr="004773F3" w:rsidRDefault="00074591" w:rsidP="00074591">
      <w:pPr>
        <w:rPr>
          <w:sz w:val="24"/>
          <w:szCs w:val="24"/>
          <w:lang w:val="be-BY"/>
        </w:rPr>
      </w:pPr>
    </w:p>
    <w:p w:rsidR="001428B9" w:rsidRPr="004773F3" w:rsidRDefault="00074591" w:rsidP="001428B9">
      <w:pPr>
        <w:ind w:firstLine="426"/>
        <w:jc w:val="both"/>
        <w:rPr>
          <w:b/>
          <w:bCs/>
          <w:sz w:val="24"/>
          <w:szCs w:val="24"/>
          <w:lang w:val="bg-BG"/>
        </w:rPr>
      </w:pPr>
      <w:r w:rsidRPr="004773F3">
        <w:rPr>
          <w:sz w:val="24"/>
          <w:szCs w:val="24"/>
          <w:lang w:val="bg-BG"/>
        </w:rPr>
        <w:t xml:space="preserve">Обхватът и основните параметри на </w:t>
      </w:r>
      <w:r w:rsidRPr="004773F3">
        <w:rPr>
          <w:sz w:val="24"/>
          <w:szCs w:val="24"/>
          <w:lang w:val="be-BY"/>
        </w:rPr>
        <w:t>обособените позиции</w:t>
      </w:r>
      <w:r w:rsidRPr="004773F3">
        <w:rPr>
          <w:sz w:val="24"/>
          <w:szCs w:val="24"/>
          <w:lang w:val="bg-BG"/>
        </w:rPr>
        <w:t xml:space="preserve"> са подробно описани в Раздел</w:t>
      </w:r>
      <w:r w:rsidRPr="004773F3">
        <w:rPr>
          <w:sz w:val="24"/>
          <w:szCs w:val="24"/>
          <w:lang w:val="be-BY"/>
        </w:rPr>
        <w:t xml:space="preserve"> ХІ</w:t>
      </w:r>
      <w:r w:rsidRPr="004773F3">
        <w:rPr>
          <w:sz w:val="24"/>
          <w:szCs w:val="24"/>
          <w:lang w:val="bg-BG"/>
        </w:rPr>
        <w:t>. Технически спецификации за изпълнение на поръчката</w:t>
      </w:r>
      <w:r w:rsidRPr="004773F3">
        <w:rPr>
          <w:sz w:val="24"/>
          <w:szCs w:val="24"/>
          <w:shd w:val="clear" w:color="auto" w:fill="FFFFFF"/>
          <w:lang w:val="bg-BG"/>
        </w:rPr>
        <w:t xml:space="preserve"> </w:t>
      </w:r>
      <w:r w:rsidR="001428B9" w:rsidRPr="004773F3">
        <w:rPr>
          <w:sz w:val="24"/>
          <w:szCs w:val="24"/>
          <w:lang w:val="bg-BG"/>
        </w:rPr>
        <w:t xml:space="preserve">Всеки участник има право да представи оферта за една, за две или и за трите обособени позиции. Възложителят предвижда възможност за представяне на оферти за част от номенклатурните единици от всяка обособена позиция. </w:t>
      </w:r>
      <w:r w:rsidR="001428B9" w:rsidRPr="004773F3">
        <w:rPr>
          <w:sz w:val="24"/>
          <w:szCs w:val="24"/>
          <w:lang w:val="be-BY"/>
        </w:rPr>
        <w:t>Оферирането по всички 1</w:t>
      </w:r>
      <w:r w:rsidR="007A0E46" w:rsidRPr="004773F3">
        <w:rPr>
          <w:sz w:val="24"/>
          <w:szCs w:val="24"/>
          <w:lang w:val="be-BY"/>
        </w:rPr>
        <w:t xml:space="preserve">4 </w:t>
      </w:r>
      <w:r w:rsidR="001428B9" w:rsidRPr="004773F3">
        <w:rPr>
          <w:sz w:val="24"/>
          <w:szCs w:val="24"/>
          <w:lang w:val="be-BY"/>
        </w:rPr>
        <w:t xml:space="preserve">артикула, включени в </w:t>
      </w:r>
      <w:r w:rsidR="001428B9" w:rsidRPr="004773F3">
        <w:rPr>
          <w:sz w:val="24"/>
          <w:szCs w:val="24"/>
          <w:lang w:val="bg-BG"/>
        </w:rPr>
        <w:t>обособена позиция</w:t>
      </w:r>
      <w:r w:rsidR="001428B9" w:rsidRPr="004773F3">
        <w:rPr>
          <w:sz w:val="24"/>
          <w:szCs w:val="24"/>
          <w:lang w:val="be-BY"/>
        </w:rPr>
        <w:t xml:space="preserve"> № 3 е задължително.</w:t>
      </w:r>
      <w:r w:rsidR="001428B9" w:rsidRPr="004773F3">
        <w:rPr>
          <w:sz w:val="24"/>
          <w:lang w:val="be-BY"/>
        </w:rPr>
        <w:t xml:space="preserve"> </w:t>
      </w:r>
    </w:p>
    <w:p w:rsidR="001B011A" w:rsidRPr="004773F3" w:rsidRDefault="001B011A" w:rsidP="00E26692">
      <w:pPr>
        <w:pStyle w:val="TableContents"/>
        <w:tabs>
          <w:tab w:val="left" w:pos="142"/>
        </w:tabs>
        <w:jc w:val="both"/>
      </w:pPr>
    </w:p>
    <w:p w:rsidR="00776DF0" w:rsidRPr="00776DF0" w:rsidRDefault="001B011A" w:rsidP="00776DF0">
      <w:pPr>
        <w:jc w:val="both"/>
        <w:rPr>
          <w:sz w:val="24"/>
          <w:szCs w:val="24"/>
        </w:rPr>
      </w:pPr>
      <w:r w:rsidRPr="004773F3">
        <w:rPr>
          <w:position w:val="8"/>
          <w:sz w:val="24"/>
          <w:szCs w:val="24"/>
          <w:lang w:val="be-BY"/>
        </w:rPr>
        <w:t>Прогнозн</w:t>
      </w:r>
      <w:r w:rsidRPr="004773F3">
        <w:rPr>
          <w:position w:val="8"/>
          <w:sz w:val="24"/>
          <w:szCs w:val="24"/>
          <w:lang w:val="bg-BG"/>
        </w:rPr>
        <w:t xml:space="preserve">ата </w:t>
      </w:r>
      <w:r w:rsidRPr="004773F3">
        <w:rPr>
          <w:position w:val="8"/>
          <w:sz w:val="24"/>
          <w:szCs w:val="24"/>
          <w:lang w:val="be-BY"/>
        </w:rPr>
        <w:t xml:space="preserve"> стойност</w:t>
      </w:r>
      <w:r w:rsidRPr="004773F3">
        <w:rPr>
          <w:position w:val="8"/>
          <w:sz w:val="24"/>
          <w:szCs w:val="24"/>
          <w:lang w:val="bg-BG"/>
        </w:rPr>
        <w:t xml:space="preserve"> на поръчката </w:t>
      </w:r>
      <w:r w:rsidR="006B3952" w:rsidRPr="004773F3">
        <w:rPr>
          <w:position w:val="8"/>
          <w:sz w:val="24"/>
          <w:szCs w:val="24"/>
          <w:lang w:val="bg-BG"/>
        </w:rPr>
        <w:t xml:space="preserve">за </w:t>
      </w:r>
      <w:r w:rsidR="005D1C24" w:rsidRPr="004773F3">
        <w:rPr>
          <w:position w:val="8"/>
          <w:sz w:val="24"/>
          <w:szCs w:val="24"/>
          <w:lang w:val="bg-BG"/>
        </w:rPr>
        <w:t xml:space="preserve">срока на договора </w:t>
      </w:r>
      <w:r w:rsidR="006B3952" w:rsidRPr="004773F3">
        <w:rPr>
          <w:position w:val="8"/>
          <w:sz w:val="24"/>
          <w:szCs w:val="24"/>
          <w:lang w:val="bg-BG"/>
        </w:rPr>
        <w:t xml:space="preserve"> </w:t>
      </w:r>
      <w:r w:rsidRPr="004773F3">
        <w:rPr>
          <w:position w:val="8"/>
          <w:sz w:val="24"/>
          <w:szCs w:val="24"/>
          <w:lang w:val="bg-BG"/>
        </w:rPr>
        <w:t xml:space="preserve">е </w:t>
      </w:r>
      <w:r w:rsidR="00A96315" w:rsidRPr="004773F3">
        <w:rPr>
          <w:b/>
          <w:position w:val="8"/>
          <w:sz w:val="24"/>
          <w:szCs w:val="24"/>
          <w:lang w:val="bg-BG"/>
        </w:rPr>
        <w:t>4 036 645</w:t>
      </w:r>
      <w:r w:rsidR="00760CA1" w:rsidRPr="004773F3">
        <w:rPr>
          <w:b/>
          <w:position w:val="8"/>
          <w:sz w:val="24"/>
          <w:szCs w:val="24"/>
          <w:lang w:val="bg-BG"/>
        </w:rPr>
        <w:t>,4</w:t>
      </w:r>
      <w:r w:rsidR="00A96315" w:rsidRPr="004773F3">
        <w:rPr>
          <w:b/>
          <w:position w:val="8"/>
          <w:sz w:val="24"/>
          <w:szCs w:val="24"/>
          <w:lang w:val="bg-BG"/>
        </w:rPr>
        <w:t>8</w:t>
      </w:r>
      <w:r w:rsidR="00760CA1" w:rsidRPr="004773F3">
        <w:rPr>
          <w:b/>
          <w:position w:val="8"/>
          <w:sz w:val="24"/>
          <w:szCs w:val="24"/>
          <w:lang w:val="bg-BG"/>
        </w:rPr>
        <w:t xml:space="preserve"> </w:t>
      </w:r>
      <w:r w:rsidR="007F24E3" w:rsidRPr="004773F3">
        <w:rPr>
          <w:position w:val="8"/>
          <w:sz w:val="24"/>
          <w:szCs w:val="24"/>
          <w:lang w:val="be-BY"/>
        </w:rPr>
        <w:t>лв.</w:t>
      </w:r>
      <w:r w:rsidR="0006391F" w:rsidRPr="004773F3">
        <w:rPr>
          <w:bCs/>
          <w:sz w:val="24"/>
          <w:szCs w:val="24"/>
          <w:lang w:val="be-BY"/>
        </w:rPr>
        <w:t xml:space="preserve"> </w:t>
      </w:r>
      <w:r w:rsidRPr="004773F3">
        <w:rPr>
          <w:position w:val="8"/>
          <w:sz w:val="24"/>
          <w:szCs w:val="24"/>
          <w:lang w:val="bg-BG"/>
        </w:rPr>
        <w:t xml:space="preserve">без ДДС. </w:t>
      </w:r>
      <w:r w:rsidR="00D84DDD" w:rsidRPr="004773F3">
        <w:rPr>
          <w:sz w:val="24"/>
          <w:szCs w:val="24"/>
          <w:lang w:val="bg-BG"/>
        </w:rPr>
        <w:t xml:space="preserve">Прогнозните стойности на номенклатурните единици са посочени в колона </w:t>
      </w:r>
      <w:r w:rsidR="00760CA1" w:rsidRPr="004773F3">
        <w:rPr>
          <w:i/>
          <w:sz w:val="24"/>
          <w:szCs w:val="24"/>
          <w:lang w:val="bg-BG"/>
        </w:rPr>
        <w:t>„К”</w:t>
      </w:r>
      <w:r w:rsidR="00760CA1" w:rsidRPr="004773F3">
        <w:rPr>
          <w:sz w:val="24"/>
          <w:szCs w:val="24"/>
          <w:lang w:val="bg-BG"/>
        </w:rPr>
        <w:t xml:space="preserve"> </w:t>
      </w:r>
      <w:r w:rsidR="00D84DDD" w:rsidRPr="004773F3">
        <w:rPr>
          <w:sz w:val="24"/>
          <w:szCs w:val="24"/>
          <w:lang w:val="bg-BG"/>
        </w:rPr>
        <w:t>на Техническата спецификация</w:t>
      </w:r>
      <w:r w:rsidR="008D245A" w:rsidRPr="004773F3">
        <w:rPr>
          <w:sz w:val="24"/>
          <w:szCs w:val="24"/>
          <w:lang w:val="bg-BG"/>
        </w:rPr>
        <w:t xml:space="preserve"> в</w:t>
      </w:r>
      <w:r w:rsidR="008D245A" w:rsidRPr="004773F3">
        <w:rPr>
          <w:rStyle w:val="ala2"/>
          <w:sz w:val="24"/>
          <w:szCs w:val="24"/>
          <w:lang w:val="bg-BG"/>
        </w:rPr>
        <w:t xml:space="preserve"> </w:t>
      </w:r>
      <w:r w:rsidR="008D245A" w:rsidRPr="004773F3">
        <w:rPr>
          <w:rStyle w:val="ala2"/>
          <w:sz w:val="24"/>
          <w:szCs w:val="24"/>
          <w:lang w:val="en-US"/>
        </w:rPr>
        <w:t>excel</w:t>
      </w:r>
      <w:r w:rsidR="008D245A" w:rsidRPr="004773F3">
        <w:rPr>
          <w:rStyle w:val="ala2"/>
          <w:sz w:val="24"/>
          <w:szCs w:val="24"/>
          <w:lang w:val="bg-BG"/>
        </w:rPr>
        <w:t>-</w:t>
      </w:r>
      <w:r w:rsidR="008D245A" w:rsidRPr="004773F3">
        <w:rPr>
          <w:sz w:val="24"/>
          <w:szCs w:val="24"/>
          <w:lang w:val="bg-BG"/>
        </w:rPr>
        <w:t>формат</w:t>
      </w:r>
      <w:r w:rsidR="00D84DDD" w:rsidRPr="004773F3">
        <w:rPr>
          <w:sz w:val="24"/>
          <w:szCs w:val="24"/>
          <w:lang w:val="bg-BG"/>
        </w:rPr>
        <w:t>.</w:t>
      </w:r>
      <w:r w:rsidR="00776DF0" w:rsidRPr="004773F3">
        <w:rPr>
          <w:sz w:val="24"/>
          <w:szCs w:val="24"/>
          <w:lang w:val="bg-BG"/>
        </w:rPr>
        <w:t xml:space="preserve"> С</w:t>
      </w:r>
      <w:r w:rsidR="00776DF0" w:rsidRPr="004773F3">
        <w:rPr>
          <w:sz w:val="24"/>
          <w:szCs w:val="24"/>
        </w:rPr>
        <w:t>тойност</w:t>
      </w:r>
      <w:r w:rsidR="00776DF0" w:rsidRPr="004773F3">
        <w:rPr>
          <w:sz w:val="24"/>
          <w:szCs w:val="24"/>
          <w:lang w:val="bg-BG"/>
        </w:rPr>
        <w:t>та</w:t>
      </w:r>
      <w:r w:rsidR="00776DF0" w:rsidRPr="004773F3">
        <w:rPr>
          <w:sz w:val="24"/>
          <w:szCs w:val="24"/>
        </w:rPr>
        <w:t xml:space="preserve">, е </w:t>
      </w:r>
      <w:r w:rsidR="00776DF0" w:rsidRPr="004773F3">
        <w:rPr>
          <w:sz w:val="24"/>
          <w:szCs w:val="24"/>
          <w:lang w:val="bg-BG"/>
        </w:rPr>
        <w:t>п</w:t>
      </w:r>
      <w:r w:rsidR="00776DF0" w:rsidRPr="004773F3">
        <w:rPr>
          <w:sz w:val="24"/>
          <w:szCs w:val="24"/>
        </w:rPr>
        <w:t>рогнозна, определен</w:t>
      </w:r>
      <w:r w:rsidR="00776DF0" w:rsidRPr="004773F3">
        <w:rPr>
          <w:sz w:val="24"/>
          <w:szCs w:val="24"/>
          <w:lang w:val="bg-BG"/>
        </w:rPr>
        <w:t>а</w:t>
      </w:r>
      <w:r w:rsidR="00776DF0" w:rsidRPr="004773F3">
        <w:rPr>
          <w:sz w:val="24"/>
          <w:szCs w:val="24"/>
        </w:rPr>
        <w:t xml:space="preserve"> съобразно Позитивен лекарствен списък</w:t>
      </w:r>
      <w:r w:rsidR="00776DF0" w:rsidRPr="004773F3">
        <w:rPr>
          <w:sz w:val="24"/>
          <w:szCs w:val="24"/>
          <w:lang w:val="bg-BG"/>
        </w:rPr>
        <w:t>,</w:t>
      </w:r>
      <w:r w:rsidR="00776DF0" w:rsidRPr="004773F3">
        <w:rPr>
          <w:sz w:val="24"/>
          <w:szCs w:val="24"/>
        </w:rPr>
        <w:t xml:space="preserve"> актуален към момента на </w:t>
      </w:r>
      <w:r w:rsidR="00776DF0" w:rsidRPr="004773F3">
        <w:rPr>
          <w:sz w:val="24"/>
          <w:szCs w:val="24"/>
          <w:lang w:val="bg-BG"/>
        </w:rPr>
        <w:t>откриване на процедурата. Възможна е промяна в съответствие с ПЛС</w:t>
      </w:r>
      <w:r w:rsidR="00776DF0" w:rsidRPr="004773F3">
        <w:rPr>
          <w:sz w:val="24"/>
          <w:szCs w:val="24"/>
        </w:rPr>
        <w:t>.</w:t>
      </w:r>
    </w:p>
    <w:p w:rsidR="006B3952" w:rsidRPr="007519AE" w:rsidRDefault="006B3952" w:rsidP="00527A30">
      <w:pPr>
        <w:ind w:firstLine="426"/>
        <w:jc w:val="both"/>
        <w:rPr>
          <w:position w:val="8"/>
          <w:sz w:val="24"/>
          <w:szCs w:val="24"/>
          <w:lang w:val="bg-BG"/>
        </w:rPr>
      </w:pPr>
    </w:p>
    <w:p w:rsidR="008142D9" w:rsidRPr="00C9350D" w:rsidRDefault="008142D9" w:rsidP="001B011A">
      <w:pPr>
        <w:suppressAutoHyphens/>
        <w:jc w:val="both"/>
        <w:rPr>
          <w:sz w:val="24"/>
          <w:szCs w:val="24"/>
          <w:lang w:val="bg-BG"/>
        </w:rPr>
      </w:pPr>
    </w:p>
    <w:p w:rsidR="001B011A" w:rsidRPr="00C9350D" w:rsidRDefault="00811752" w:rsidP="00396D69">
      <w:pPr>
        <w:tabs>
          <w:tab w:val="left" w:pos="0"/>
        </w:tabs>
        <w:jc w:val="center"/>
        <w:rPr>
          <w:b/>
          <w:bCs/>
          <w:caps/>
          <w:sz w:val="24"/>
          <w:szCs w:val="24"/>
          <w:lang w:val="ru-RU"/>
        </w:rPr>
      </w:pPr>
      <w:r w:rsidRPr="00C9350D">
        <w:rPr>
          <w:b/>
          <w:bCs/>
          <w:caps/>
          <w:sz w:val="24"/>
          <w:szCs w:val="24"/>
          <w:lang w:val="ru-RU"/>
        </w:rPr>
        <w:t>2. Изисквания към изпълнението НА ПОРЪЧКАТА.</w:t>
      </w:r>
    </w:p>
    <w:p w:rsidR="008F140A" w:rsidRPr="00390213" w:rsidRDefault="008F140A" w:rsidP="00396D69">
      <w:pPr>
        <w:tabs>
          <w:tab w:val="left" w:pos="0"/>
        </w:tabs>
        <w:jc w:val="center"/>
        <w:rPr>
          <w:b/>
          <w:bCs/>
          <w:caps/>
          <w:sz w:val="24"/>
          <w:szCs w:val="24"/>
          <w:lang w:val="bg-BG"/>
        </w:rPr>
      </w:pPr>
    </w:p>
    <w:p w:rsidR="008F140A" w:rsidRPr="00C97DAF" w:rsidRDefault="008F140A" w:rsidP="008F140A">
      <w:pPr>
        <w:tabs>
          <w:tab w:val="left" w:pos="0"/>
        </w:tabs>
        <w:jc w:val="both"/>
        <w:rPr>
          <w:bCs/>
          <w:sz w:val="24"/>
          <w:szCs w:val="24"/>
          <w:lang w:val="bg-BG"/>
        </w:rPr>
      </w:pPr>
      <w:r w:rsidRPr="00C9350D">
        <w:rPr>
          <w:sz w:val="24"/>
          <w:szCs w:val="24"/>
          <w:lang w:val="bg-BG"/>
        </w:rPr>
        <w:t xml:space="preserve">   </w:t>
      </w:r>
      <w:r w:rsidR="00D85A10" w:rsidRPr="00C9350D">
        <w:rPr>
          <w:sz w:val="24"/>
          <w:szCs w:val="24"/>
          <w:lang w:val="bg-BG"/>
        </w:rPr>
        <w:t xml:space="preserve">  </w:t>
      </w:r>
      <w:r w:rsidRPr="00C9350D">
        <w:rPr>
          <w:sz w:val="24"/>
          <w:szCs w:val="24"/>
          <w:lang w:val="bg-BG"/>
        </w:rPr>
        <w:t xml:space="preserve">Срокът на договора за изпълнение на </w:t>
      </w:r>
      <w:r w:rsidRPr="00C97DAF">
        <w:rPr>
          <w:sz w:val="24"/>
          <w:szCs w:val="24"/>
          <w:lang w:val="bg-BG"/>
        </w:rPr>
        <w:t xml:space="preserve">поръчката е </w:t>
      </w:r>
      <w:r w:rsidR="00527A30">
        <w:rPr>
          <w:b/>
          <w:bCs/>
          <w:sz w:val="24"/>
          <w:szCs w:val="24"/>
          <w:lang w:val="bg-BG"/>
        </w:rPr>
        <w:t>12 месеца</w:t>
      </w:r>
      <w:r w:rsidR="007A67B1" w:rsidRPr="00C97DAF">
        <w:rPr>
          <w:bCs/>
          <w:sz w:val="24"/>
          <w:szCs w:val="24"/>
          <w:lang w:val="bg-BG"/>
        </w:rPr>
        <w:t>, считано от датата на подписването му.</w:t>
      </w:r>
      <w:r w:rsidR="00412CAE" w:rsidRPr="00C97DAF">
        <w:rPr>
          <w:bCs/>
          <w:sz w:val="24"/>
          <w:szCs w:val="24"/>
          <w:lang w:val="bg-BG"/>
        </w:rPr>
        <w:t xml:space="preserve"> </w:t>
      </w:r>
      <w:r w:rsidRPr="00C97DAF">
        <w:rPr>
          <w:sz w:val="24"/>
          <w:szCs w:val="24"/>
          <w:lang w:val="bg-BG"/>
        </w:rPr>
        <w:t xml:space="preserve">Гаранцията за изпълнение на договора е в размер на </w:t>
      </w:r>
      <w:r w:rsidRPr="00C97DAF">
        <w:rPr>
          <w:b/>
          <w:sz w:val="24"/>
          <w:szCs w:val="24"/>
          <w:lang w:val="bg-BG"/>
        </w:rPr>
        <w:t>0,5 %</w:t>
      </w:r>
      <w:r w:rsidRPr="00C97DAF">
        <w:rPr>
          <w:sz w:val="24"/>
          <w:szCs w:val="24"/>
          <w:lang w:val="bg-BG"/>
        </w:rPr>
        <w:t xml:space="preserve"> от стойността на договора без ДДС. </w:t>
      </w:r>
    </w:p>
    <w:p w:rsidR="00D84DB3" w:rsidRPr="00D84DB3" w:rsidRDefault="008F140A" w:rsidP="008F140A">
      <w:pPr>
        <w:pStyle w:val="BodyText2"/>
        <w:tabs>
          <w:tab w:val="left" w:pos="1418"/>
        </w:tabs>
        <w:autoSpaceDE/>
        <w:autoSpaceDN/>
        <w:spacing w:after="0" w:line="240" w:lineRule="auto"/>
        <w:jc w:val="both"/>
        <w:rPr>
          <w:bCs/>
          <w:sz w:val="24"/>
          <w:szCs w:val="24"/>
          <w:lang w:val="bg-BG"/>
        </w:rPr>
      </w:pPr>
      <w:r w:rsidRPr="00C97DAF">
        <w:rPr>
          <w:bCs/>
          <w:sz w:val="24"/>
          <w:szCs w:val="24"/>
          <w:lang w:val="bg-BG"/>
        </w:rPr>
        <w:t xml:space="preserve">   </w:t>
      </w:r>
      <w:r w:rsidR="00D85A10" w:rsidRPr="00C97DAF">
        <w:rPr>
          <w:bCs/>
          <w:sz w:val="24"/>
          <w:szCs w:val="24"/>
          <w:lang w:val="bg-BG"/>
        </w:rPr>
        <w:t xml:space="preserve">  </w:t>
      </w:r>
      <w:r w:rsidRPr="00C97DAF">
        <w:rPr>
          <w:bCs/>
          <w:sz w:val="24"/>
          <w:szCs w:val="24"/>
          <w:lang w:val="bg-BG"/>
        </w:rPr>
        <w:t xml:space="preserve">Място на изпълнение – </w:t>
      </w:r>
      <w:r w:rsidRPr="00C97DAF">
        <w:rPr>
          <w:bCs/>
          <w:sz w:val="24"/>
          <w:szCs w:val="24"/>
          <w:lang w:val="bg-BG" w:bidi="my-MM"/>
        </w:rPr>
        <w:t>гр.София, ул.”Бяло море”№8, УМБАЛ „Царица Йоанна-</w:t>
      </w:r>
      <w:r w:rsidRPr="00C9350D">
        <w:rPr>
          <w:bCs/>
          <w:sz w:val="24"/>
          <w:szCs w:val="24"/>
          <w:lang w:val="bg-BG" w:bidi="my-MM"/>
        </w:rPr>
        <w:t>ИСУЛ” ЕАД – Отдел „Болнична аптека”</w:t>
      </w:r>
      <w:r w:rsidRPr="00C9350D">
        <w:rPr>
          <w:bCs/>
          <w:sz w:val="24"/>
          <w:szCs w:val="24"/>
          <w:lang w:val="bg-BG"/>
        </w:rPr>
        <w:t>.</w:t>
      </w:r>
    </w:p>
    <w:p w:rsidR="00273F3E" w:rsidRPr="00D84DB3" w:rsidRDefault="008F140A" w:rsidP="008F140A">
      <w:pPr>
        <w:pStyle w:val="BodyText2"/>
        <w:tabs>
          <w:tab w:val="left" w:pos="1418"/>
        </w:tabs>
        <w:autoSpaceDE/>
        <w:autoSpaceDN/>
        <w:spacing w:after="0" w:line="240" w:lineRule="auto"/>
        <w:jc w:val="both"/>
        <w:rPr>
          <w:sz w:val="24"/>
          <w:szCs w:val="24"/>
          <w:lang w:val="bg-BG"/>
        </w:rPr>
      </w:pPr>
      <w:r w:rsidRPr="00C9350D">
        <w:rPr>
          <w:sz w:val="24"/>
          <w:szCs w:val="24"/>
          <w:lang w:val="bg-BG"/>
        </w:rPr>
        <w:t xml:space="preserve">   </w:t>
      </w:r>
      <w:r w:rsidR="00D85A10" w:rsidRPr="00C9350D">
        <w:rPr>
          <w:sz w:val="24"/>
          <w:szCs w:val="24"/>
          <w:lang w:val="bg-BG"/>
        </w:rPr>
        <w:t xml:space="preserve"> </w:t>
      </w:r>
      <w:r w:rsidRPr="00C9350D">
        <w:rPr>
          <w:sz w:val="24"/>
          <w:szCs w:val="24"/>
          <w:lang w:val="bg-BG"/>
        </w:rPr>
        <w:t xml:space="preserve">Доставките ще се извършват периодично, по писмени заявки на Възложителя, като количествата зависят от текущите потребности, в срок </w:t>
      </w:r>
      <w:r w:rsidRPr="00FA56D0">
        <w:rPr>
          <w:b/>
          <w:sz w:val="24"/>
          <w:szCs w:val="24"/>
          <w:lang w:val="bg-BG"/>
        </w:rPr>
        <w:t>до 24 (двадесет и четири</w:t>
      </w:r>
      <w:r w:rsidRPr="00C9350D">
        <w:rPr>
          <w:sz w:val="24"/>
          <w:szCs w:val="24"/>
          <w:lang w:val="bg-BG"/>
        </w:rPr>
        <w:t>) часа,</w:t>
      </w:r>
      <w:r w:rsidR="00AB1E19" w:rsidRPr="00C9350D">
        <w:rPr>
          <w:sz w:val="24"/>
          <w:szCs w:val="24"/>
          <w:lang w:val="bg-BG"/>
        </w:rPr>
        <w:t xml:space="preserve"> а при спешни заявки</w:t>
      </w:r>
      <w:r w:rsidR="00AB1E19" w:rsidRPr="00565EE2">
        <w:rPr>
          <w:b/>
          <w:sz w:val="24"/>
          <w:szCs w:val="24"/>
          <w:lang w:val="bg-BG"/>
        </w:rPr>
        <w:t xml:space="preserve"> - </w:t>
      </w:r>
      <w:r w:rsidR="00AB1E19" w:rsidRPr="00C9350D">
        <w:rPr>
          <w:sz w:val="24"/>
          <w:szCs w:val="24"/>
          <w:lang w:val="bg-BG"/>
        </w:rPr>
        <w:t xml:space="preserve">до </w:t>
      </w:r>
      <w:r w:rsidR="00A619E0" w:rsidRPr="00C9350D">
        <w:rPr>
          <w:sz w:val="24"/>
          <w:szCs w:val="24"/>
          <w:lang w:val="bg-BG"/>
        </w:rPr>
        <w:t>2</w:t>
      </w:r>
      <w:r w:rsidR="00AB1E19" w:rsidRPr="00C9350D">
        <w:rPr>
          <w:sz w:val="24"/>
          <w:szCs w:val="24"/>
          <w:lang w:val="bg-BG"/>
        </w:rPr>
        <w:t xml:space="preserve"> (</w:t>
      </w:r>
      <w:r w:rsidR="00A619E0" w:rsidRPr="00C9350D">
        <w:rPr>
          <w:sz w:val="24"/>
          <w:szCs w:val="24"/>
          <w:lang w:val="bg-BG"/>
        </w:rPr>
        <w:t>два</w:t>
      </w:r>
      <w:r w:rsidR="00AB1E19" w:rsidRPr="00C9350D">
        <w:rPr>
          <w:sz w:val="24"/>
          <w:szCs w:val="24"/>
          <w:lang w:val="bg-BG"/>
        </w:rPr>
        <w:t>) часа,</w:t>
      </w:r>
      <w:r w:rsidRPr="00C9350D">
        <w:rPr>
          <w:sz w:val="24"/>
          <w:szCs w:val="24"/>
          <w:lang w:val="bg-BG"/>
        </w:rPr>
        <w:t xml:space="preserve"> считано от часа, последващ часа на получаване на заявката.</w:t>
      </w:r>
    </w:p>
    <w:p w:rsidR="00D84DB3" w:rsidRPr="00D84DB3" w:rsidRDefault="00D84DB3" w:rsidP="00D84DB3">
      <w:pPr>
        <w:jc w:val="both"/>
        <w:rPr>
          <w:sz w:val="24"/>
          <w:szCs w:val="24"/>
          <w:lang w:val="bg-BG"/>
        </w:rPr>
      </w:pPr>
      <w:r w:rsidRPr="00C9350D">
        <w:rPr>
          <w:sz w:val="24"/>
          <w:szCs w:val="24"/>
          <w:lang w:val="bg-BG"/>
        </w:rPr>
        <w:t xml:space="preserve">     Остатъчният срок на годност на доставяните лекарствени продукти за лечение на онкологични заболявания следва да не е по-малък от 60 %, а на биологичните лекарствени продукти - не по-малък от 25 % от обявения от производителя срок към датата на всяка една от доставките. </w:t>
      </w:r>
    </w:p>
    <w:p w:rsidR="00D84DB3" w:rsidRPr="00D84DB3" w:rsidRDefault="00D84DB3" w:rsidP="00D84DB3">
      <w:pPr>
        <w:jc w:val="both"/>
        <w:rPr>
          <w:sz w:val="24"/>
          <w:szCs w:val="24"/>
          <w:lang w:val="bg-BG"/>
        </w:rPr>
      </w:pPr>
      <w:r w:rsidRPr="00C9350D">
        <w:rPr>
          <w:sz w:val="24"/>
          <w:szCs w:val="24"/>
          <w:lang w:val="bg-BG"/>
        </w:rPr>
        <w:t xml:space="preserve">     В случай на доставка на лекарствени продукти с по-кратък срок на годност, ИЗПЪЛНИТЕЛЯТ заплаща неустойка. Размерът на неустойката е в зависимост от отклонението от договорения срок на годност, и е както следва:</w:t>
      </w:r>
    </w:p>
    <w:p w:rsidR="00D84DB3" w:rsidRPr="00C9350D" w:rsidRDefault="00D84DB3" w:rsidP="00D84DB3">
      <w:pPr>
        <w:jc w:val="both"/>
        <w:rPr>
          <w:sz w:val="24"/>
          <w:szCs w:val="24"/>
          <w:lang w:val="bg-BG"/>
        </w:rPr>
      </w:pPr>
      <w:r w:rsidRPr="00C9350D">
        <w:rPr>
          <w:sz w:val="24"/>
          <w:szCs w:val="24"/>
          <w:lang w:val="bg-BG"/>
        </w:rPr>
        <w:t>◊ за лекарствени продукти за лечение на онкологични заболявания:</w:t>
      </w:r>
    </w:p>
    <w:p w:rsidR="00D84DB3" w:rsidRPr="00C9350D" w:rsidRDefault="00D84DB3" w:rsidP="00D84DB3">
      <w:pPr>
        <w:ind w:left="555"/>
        <w:rPr>
          <w:sz w:val="24"/>
          <w:szCs w:val="24"/>
          <w:lang w:val="bg-BG"/>
        </w:rPr>
      </w:pPr>
      <w:r w:rsidRPr="00C9350D">
        <w:rPr>
          <w:sz w:val="24"/>
          <w:szCs w:val="24"/>
          <w:lang w:val="bg-BG"/>
        </w:rPr>
        <w:t>- от 59,99 % до 40 % - 0,5 % върху стойността на доставката;</w:t>
      </w:r>
    </w:p>
    <w:p w:rsidR="00D84DB3" w:rsidRPr="00C9350D" w:rsidRDefault="00D84DB3" w:rsidP="00D84DB3">
      <w:pPr>
        <w:ind w:left="555"/>
        <w:rPr>
          <w:sz w:val="24"/>
          <w:szCs w:val="24"/>
          <w:lang w:val="bg-BG"/>
        </w:rPr>
      </w:pPr>
      <w:r w:rsidRPr="00C9350D">
        <w:rPr>
          <w:sz w:val="24"/>
          <w:szCs w:val="24"/>
          <w:lang w:val="bg-BG"/>
        </w:rPr>
        <w:t>- от 39,99 % до 30 % - 3 % върху стойността на доставката;</w:t>
      </w:r>
    </w:p>
    <w:p w:rsidR="00D84DB3" w:rsidRPr="00C9350D" w:rsidRDefault="00D84DB3" w:rsidP="00D84DB3">
      <w:pPr>
        <w:ind w:left="555"/>
        <w:rPr>
          <w:sz w:val="24"/>
          <w:szCs w:val="24"/>
          <w:lang w:val="bg-BG"/>
        </w:rPr>
      </w:pPr>
      <w:r w:rsidRPr="00C9350D">
        <w:rPr>
          <w:sz w:val="24"/>
          <w:szCs w:val="24"/>
          <w:lang w:val="bg-BG"/>
        </w:rPr>
        <w:t>- от 29,99 % до 20 % - 5 % върху стойността на доставката;</w:t>
      </w:r>
    </w:p>
    <w:p w:rsidR="00D84DB3" w:rsidRPr="00C9350D" w:rsidRDefault="00D84DB3" w:rsidP="00D84DB3">
      <w:pPr>
        <w:ind w:left="555"/>
        <w:jc w:val="both"/>
        <w:rPr>
          <w:sz w:val="24"/>
          <w:szCs w:val="24"/>
          <w:lang w:val="bg-BG"/>
        </w:rPr>
      </w:pPr>
      <w:r w:rsidRPr="00C9350D">
        <w:rPr>
          <w:sz w:val="24"/>
          <w:szCs w:val="24"/>
          <w:lang w:val="bg-BG"/>
        </w:rPr>
        <w:t>- под 20%  - 20 % върху стойността на доставката;</w:t>
      </w:r>
    </w:p>
    <w:p w:rsidR="00D84DB3" w:rsidRPr="00C9350D" w:rsidRDefault="00D84DB3" w:rsidP="00D84DB3">
      <w:pPr>
        <w:jc w:val="both"/>
        <w:rPr>
          <w:sz w:val="24"/>
          <w:szCs w:val="24"/>
          <w:lang w:val="bg-BG"/>
        </w:rPr>
      </w:pPr>
      <w:r w:rsidRPr="00C9350D">
        <w:rPr>
          <w:sz w:val="24"/>
          <w:szCs w:val="24"/>
          <w:lang w:val="bg-BG"/>
        </w:rPr>
        <w:lastRenderedPageBreak/>
        <w:t>◊ за биологичните лекарствени продукти:</w:t>
      </w:r>
    </w:p>
    <w:p w:rsidR="00D84DB3" w:rsidRPr="00C9350D" w:rsidRDefault="00D84DB3" w:rsidP="00D84DB3">
      <w:pPr>
        <w:ind w:left="555"/>
        <w:rPr>
          <w:sz w:val="24"/>
          <w:szCs w:val="24"/>
          <w:lang w:val="bg-BG"/>
        </w:rPr>
      </w:pPr>
      <w:r w:rsidRPr="00C9350D">
        <w:rPr>
          <w:sz w:val="24"/>
          <w:szCs w:val="24"/>
          <w:lang w:val="bg-BG"/>
        </w:rPr>
        <w:t>- от 24,99 % до от 15,00 % - 0,1 % върху стойността на доставката;</w:t>
      </w:r>
    </w:p>
    <w:p w:rsidR="00D84DB3" w:rsidRDefault="00D84DB3" w:rsidP="00D84DB3">
      <w:pPr>
        <w:ind w:left="555"/>
        <w:rPr>
          <w:sz w:val="24"/>
          <w:szCs w:val="24"/>
          <w:lang w:val="bg-BG"/>
        </w:rPr>
      </w:pPr>
      <w:r w:rsidRPr="00C9350D">
        <w:rPr>
          <w:sz w:val="24"/>
          <w:szCs w:val="24"/>
          <w:lang w:val="bg-BG"/>
        </w:rPr>
        <w:t>- от 14,99 % до 10,00 % - 0,3 % върху стойността на доставката;</w:t>
      </w:r>
    </w:p>
    <w:p w:rsidR="00D84DB3" w:rsidRPr="00EF035A" w:rsidRDefault="00EF035A" w:rsidP="00EF035A">
      <w:pPr>
        <w:ind w:firstLine="555"/>
        <w:jc w:val="both"/>
        <w:rPr>
          <w:b/>
          <w:i/>
          <w:sz w:val="24"/>
          <w:szCs w:val="24"/>
          <w:lang w:val="bg-BG"/>
        </w:rPr>
      </w:pPr>
      <w:r w:rsidRPr="002F2A80">
        <w:rPr>
          <w:sz w:val="24"/>
          <w:szCs w:val="24"/>
          <w:lang w:val="be-BY"/>
        </w:rPr>
        <w:t>У</w:t>
      </w:r>
      <w:r w:rsidRPr="002F2A80">
        <w:rPr>
          <w:sz w:val="24"/>
          <w:szCs w:val="24"/>
          <w:lang w:val="bg-BG"/>
        </w:rPr>
        <w:t xml:space="preserve">частникът, класиран на първо място за лекарствените продукти от обособена позиция № 1, номенклатурна единица № 98 </w:t>
      </w:r>
      <w:r w:rsidRPr="002F2A80">
        <w:rPr>
          <w:i/>
          <w:sz w:val="24"/>
          <w:szCs w:val="24"/>
          <w:lang w:val="bg-BG"/>
        </w:rPr>
        <w:t>”</w:t>
      </w:r>
      <w:r w:rsidRPr="002F2A80">
        <w:rPr>
          <w:i/>
          <w:sz w:val="24"/>
          <w:szCs w:val="24"/>
        </w:rPr>
        <w:t>Isoflurane</w:t>
      </w:r>
      <w:r w:rsidRPr="002F2A80">
        <w:rPr>
          <w:i/>
          <w:sz w:val="24"/>
          <w:szCs w:val="24"/>
          <w:lang w:val="bg-BG"/>
        </w:rPr>
        <w:t xml:space="preserve"> 250 </w:t>
      </w:r>
      <w:r w:rsidRPr="002F2A80">
        <w:rPr>
          <w:i/>
          <w:sz w:val="24"/>
          <w:szCs w:val="24"/>
        </w:rPr>
        <w:t>ml</w:t>
      </w:r>
      <w:r w:rsidRPr="002F2A80">
        <w:rPr>
          <w:i/>
          <w:sz w:val="24"/>
          <w:szCs w:val="24"/>
          <w:lang w:val="bg-BG"/>
        </w:rPr>
        <w:t>”</w:t>
      </w:r>
      <w:r w:rsidRPr="002F2A80">
        <w:rPr>
          <w:sz w:val="24"/>
          <w:szCs w:val="24"/>
          <w:lang w:val="bg-BG"/>
        </w:rPr>
        <w:t xml:space="preserve"> и номенклатурна единица № 99 </w:t>
      </w:r>
      <w:r w:rsidRPr="002F2A80">
        <w:rPr>
          <w:i/>
          <w:sz w:val="24"/>
          <w:szCs w:val="24"/>
          <w:lang w:val="bg-BG"/>
        </w:rPr>
        <w:t>”</w:t>
      </w:r>
      <w:r w:rsidRPr="002F2A80">
        <w:rPr>
          <w:i/>
          <w:sz w:val="24"/>
          <w:szCs w:val="24"/>
        </w:rPr>
        <w:t>Sevoflurane</w:t>
      </w:r>
      <w:r w:rsidRPr="002F2A80">
        <w:rPr>
          <w:i/>
          <w:sz w:val="24"/>
          <w:szCs w:val="24"/>
          <w:lang w:val="bg-BG"/>
        </w:rPr>
        <w:t xml:space="preserve"> 250 </w:t>
      </w:r>
      <w:r w:rsidRPr="002F2A80">
        <w:rPr>
          <w:i/>
          <w:sz w:val="24"/>
          <w:szCs w:val="24"/>
        </w:rPr>
        <w:t>ml</w:t>
      </w:r>
      <w:r w:rsidRPr="002F2A80">
        <w:rPr>
          <w:i/>
          <w:sz w:val="24"/>
          <w:szCs w:val="24"/>
          <w:lang w:val="bg-BG"/>
        </w:rPr>
        <w:t>”</w:t>
      </w:r>
      <w:r w:rsidRPr="002F2A80">
        <w:rPr>
          <w:sz w:val="24"/>
          <w:szCs w:val="24"/>
          <w:lang w:val="bg-BG"/>
        </w:rPr>
        <w:t xml:space="preserve"> е задължен преди сключване на договора да предостави за безвъзмездно ползване от Възложителя за срока на договора изпарители</w:t>
      </w:r>
      <w:r w:rsidRPr="00487ED8">
        <w:rPr>
          <w:sz w:val="24"/>
          <w:szCs w:val="24"/>
          <w:lang w:val="bg-BG"/>
        </w:rPr>
        <w:t xml:space="preserve"> за предлаганите от него анестетици</w:t>
      </w:r>
      <w:r w:rsidRPr="00487ED8">
        <w:rPr>
          <w:color w:val="000000"/>
          <w:sz w:val="24"/>
          <w:szCs w:val="24"/>
          <w:lang w:val="bg-BG"/>
        </w:rPr>
        <w:t>, съвместими с наличната апаратура в лечебното заведение</w:t>
      </w:r>
      <w:r w:rsidRPr="00A676CE">
        <w:rPr>
          <w:i/>
          <w:color w:val="000000"/>
          <w:sz w:val="24"/>
          <w:szCs w:val="24"/>
          <w:lang w:val="bg-BG"/>
        </w:rPr>
        <w:t>.</w:t>
      </w:r>
      <w:r w:rsidRPr="0073001E">
        <w:rPr>
          <w:b/>
          <w:i/>
          <w:color w:val="000000"/>
          <w:sz w:val="24"/>
          <w:szCs w:val="24"/>
          <w:lang w:val="bg-BG"/>
        </w:rPr>
        <w:t xml:space="preserve"> </w:t>
      </w:r>
    </w:p>
    <w:p w:rsidR="008F140A" w:rsidRDefault="008F140A" w:rsidP="00383329">
      <w:pPr>
        <w:tabs>
          <w:tab w:val="left" w:pos="0"/>
        </w:tabs>
        <w:jc w:val="both"/>
        <w:rPr>
          <w:b/>
          <w:sz w:val="24"/>
          <w:szCs w:val="24"/>
          <w:lang w:val="be-BY"/>
        </w:rPr>
      </w:pPr>
      <w:r w:rsidRPr="00C9350D">
        <w:rPr>
          <w:sz w:val="24"/>
          <w:szCs w:val="24"/>
          <w:lang w:val="bg-BG"/>
        </w:rPr>
        <w:t xml:space="preserve">   </w:t>
      </w:r>
      <w:r w:rsidR="00D85A10" w:rsidRPr="00C9350D">
        <w:rPr>
          <w:sz w:val="24"/>
          <w:szCs w:val="24"/>
          <w:lang w:val="bg-BG"/>
        </w:rPr>
        <w:t xml:space="preserve"> </w:t>
      </w:r>
      <w:r w:rsidR="00EF035A">
        <w:rPr>
          <w:sz w:val="24"/>
          <w:szCs w:val="24"/>
          <w:lang w:val="bg-BG"/>
        </w:rPr>
        <w:t xml:space="preserve">    </w:t>
      </w:r>
      <w:r w:rsidRPr="00C9350D">
        <w:rPr>
          <w:sz w:val="24"/>
          <w:szCs w:val="24"/>
          <w:lang w:val="bg-BG"/>
        </w:rPr>
        <w:t>Плащането се извършва по банков път, отложено до 60 дни след получаване на фактура. Условието е съобразено с разпоредбата на чл.</w:t>
      </w:r>
      <w:r w:rsidR="00401972" w:rsidRPr="00C9350D">
        <w:rPr>
          <w:sz w:val="24"/>
          <w:szCs w:val="24"/>
          <w:lang w:val="bg-BG"/>
        </w:rPr>
        <w:t xml:space="preserve"> </w:t>
      </w:r>
      <w:r w:rsidRPr="00C9350D">
        <w:rPr>
          <w:sz w:val="24"/>
          <w:szCs w:val="24"/>
          <w:lang w:val="bg-BG"/>
        </w:rPr>
        <w:t>3, ал.</w:t>
      </w:r>
      <w:r w:rsidR="00401972" w:rsidRPr="00C9350D">
        <w:rPr>
          <w:sz w:val="24"/>
          <w:szCs w:val="24"/>
          <w:lang w:val="bg-BG"/>
        </w:rPr>
        <w:t xml:space="preserve"> </w:t>
      </w:r>
      <w:r w:rsidRPr="00C9350D">
        <w:rPr>
          <w:sz w:val="24"/>
          <w:szCs w:val="24"/>
          <w:lang w:val="bg-BG"/>
        </w:rPr>
        <w:t>5 на Закона за Лечебните заведения и чл. 303а, ал</w:t>
      </w:r>
      <w:r w:rsidRPr="00760CA1">
        <w:rPr>
          <w:sz w:val="24"/>
          <w:szCs w:val="24"/>
          <w:lang w:val="bg-BG"/>
        </w:rPr>
        <w:t xml:space="preserve">. 2 на Търговския закон.  Средствата </w:t>
      </w:r>
      <w:r w:rsidR="006E062F" w:rsidRPr="00760CA1">
        <w:rPr>
          <w:sz w:val="24"/>
          <w:szCs w:val="24"/>
          <w:lang w:val="bg-BG"/>
        </w:rPr>
        <w:t xml:space="preserve">ще </w:t>
      </w:r>
      <w:r w:rsidRPr="00760CA1">
        <w:rPr>
          <w:sz w:val="24"/>
          <w:szCs w:val="24"/>
          <w:lang w:val="bg-BG"/>
        </w:rPr>
        <w:t>се осигуряват от НЗОК.</w:t>
      </w:r>
      <w:r w:rsidR="004A1E0B" w:rsidRPr="00760CA1">
        <w:rPr>
          <w:b/>
          <w:sz w:val="24"/>
          <w:szCs w:val="24"/>
          <w:lang w:val="be-BY"/>
        </w:rPr>
        <w:t xml:space="preserve"> </w:t>
      </w:r>
    </w:p>
    <w:p w:rsidR="00051CAD" w:rsidRPr="008D245A" w:rsidRDefault="00051CAD" w:rsidP="008D245A">
      <w:pPr>
        <w:rPr>
          <w:sz w:val="24"/>
          <w:szCs w:val="24"/>
          <w:lang w:val="bg-BG"/>
        </w:rPr>
      </w:pPr>
    </w:p>
    <w:p w:rsidR="008249C7" w:rsidRPr="006D6909" w:rsidRDefault="008D245A" w:rsidP="008249C7">
      <w:pPr>
        <w:ind w:firstLine="567"/>
        <w:jc w:val="center"/>
        <w:rPr>
          <w:b/>
          <w:sz w:val="24"/>
          <w:szCs w:val="24"/>
          <w:lang w:val="bg-BG"/>
        </w:rPr>
      </w:pPr>
      <w:r>
        <w:rPr>
          <w:b/>
          <w:sz w:val="24"/>
          <w:szCs w:val="24"/>
          <w:lang w:val="bg-BG"/>
        </w:rPr>
        <w:t>3</w:t>
      </w:r>
      <w:r w:rsidR="008A4F06" w:rsidRPr="006D6909">
        <w:rPr>
          <w:b/>
          <w:sz w:val="24"/>
          <w:szCs w:val="24"/>
          <w:lang w:val="bg-BG"/>
        </w:rPr>
        <w:t xml:space="preserve">. </w:t>
      </w:r>
      <w:r w:rsidR="008249C7" w:rsidRPr="006D6909">
        <w:rPr>
          <w:b/>
          <w:sz w:val="24"/>
          <w:szCs w:val="24"/>
          <w:lang w:val="bg-BG"/>
        </w:rPr>
        <w:t xml:space="preserve">ВЪЗМОЖНОСТИ ЗА ИЗМЕНЕНИЕ НА ДОГОВОРА </w:t>
      </w:r>
    </w:p>
    <w:p w:rsidR="008249C7" w:rsidRPr="006D6909" w:rsidRDefault="008249C7" w:rsidP="008249C7">
      <w:pPr>
        <w:jc w:val="both"/>
        <w:rPr>
          <w:sz w:val="24"/>
          <w:szCs w:val="24"/>
          <w:lang w:val="ru-RU"/>
        </w:rPr>
      </w:pPr>
    </w:p>
    <w:p w:rsidR="008249C7" w:rsidRPr="00671B4F" w:rsidRDefault="006D6909" w:rsidP="00671B4F">
      <w:pPr>
        <w:ind w:firstLine="720"/>
        <w:jc w:val="both"/>
        <w:rPr>
          <w:sz w:val="24"/>
          <w:szCs w:val="24"/>
          <w:lang w:val="bg-BG"/>
        </w:rPr>
      </w:pPr>
      <w:r>
        <w:rPr>
          <w:sz w:val="24"/>
          <w:szCs w:val="24"/>
          <w:lang w:val="bg-BG"/>
        </w:rPr>
        <w:t xml:space="preserve">3.1. </w:t>
      </w:r>
      <w:r w:rsidR="008249C7" w:rsidRPr="006D6909">
        <w:rPr>
          <w:sz w:val="24"/>
          <w:szCs w:val="24"/>
          <w:lang w:val="bg-BG"/>
        </w:rPr>
        <w:t>Съгласно чл. 116, ал.1, т. 1 от ЗОП се предвиждат следните възможности за изменение на договора:</w:t>
      </w:r>
    </w:p>
    <w:p w:rsidR="00502013" w:rsidRPr="006D6909" w:rsidRDefault="008249C7" w:rsidP="008249C7">
      <w:pPr>
        <w:jc w:val="both"/>
        <w:rPr>
          <w:sz w:val="24"/>
          <w:szCs w:val="24"/>
          <w:lang w:val="be-BY"/>
        </w:rPr>
      </w:pPr>
      <w:r w:rsidRPr="006D6909">
        <w:rPr>
          <w:sz w:val="24"/>
          <w:szCs w:val="24"/>
          <w:lang w:val="bg-BG"/>
        </w:rPr>
        <w:t>1</w:t>
      </w:r>
      <w:r w:rsidRPr="006D6909">
        <w:rPr>
          <w:sz w:val="24"/>
          <w:szCs w:val="24"/>
          <w:lang w:val="be-BY"/>
        </w:rPr>
        <w:t>.</w:t>
      </w:r>
      <w:r w:rsidRPr="006D6909">
        <w:rPr>
          <w:sz w:val="24"/>
          <w:szCs w:val="24"/>
          <w:lang w:val="bg-BG"/>
        </w:rPr>
        <w:t xml:space="preserve"> </w:t>
      </w:r>
      <w:r w:rsidRPr="006D6909">
        <w:rPr>
          <w:sz w:val="24"/>
          <w:szCs w:val="24"/>
          <w:lang w:val="be-BY"/>
        </w:rPr>
        <w:t xml:space="preserve">При липса на нов договор със същия предмет, сключен по реда на ЗОП, и в случай, че след изтичане срока на договора не е изчерпана стойността му, то същият може да бъде удължен до изразходване на предвидената в него сума, но не повече от </w:t>
      </w:r>
      <w:r w:rsidR="00565EE2" w:rsidRPr="006D6909">
        <w:rPr>
          <w:sz w:val="24"/>
          <w:szCs w:val="24"/>
          <w:lang w:val="be-BY"/>
        </w:rPr>
        <w:t>4</w:t>
      </w:r>
      <w:r w:rsidRPr="006D6909">
        <w:rPr>
          <w:sz w:val="24"/>
          <w:szCs w:val="24"/>
          <w:lang w:val="be-BY"/>
        </w:rPr>
        <w:t xml:space="preserve"> (</w:t>
      </w:r>
      <w:r w:rsidR="00565EE2" w:rsidRPr="006D6909">
        <w:rPr>
          <w:sz w:val="24"/>
          <w:szCs w:val="24"/>
          <w:lang w:val="be-BY"/>
        </w:rPr>
        <w:t>че</w:t>
      </w:r>
      <w:r w:rsidRPr="006D6909">
        <w:rPr>
          <w:sz w:val="24"/>
          <w:szCs w:val="24"/>
          <w:lang w:val="be-BY"/>
        </w:rPr>
        <w:t>т</w:t>
      </w:r>
      <w:r w:rsidR="00565EE2" w:rsidRPr="006D6909">
        <w:rPr>
          <w:sz w:val="24"/>
          <w:szCs w:val="24"/>
          <w:lang w:val="be-BY"/>
        </w:rPr>
        <w:t>и</w:t>
      </w:r>
      <w:r w:rsidRPr="006D6909">
        <w:rPr>
          <w:sz w:val="24"/>
          <w:szCs w:val="24"/>
          <w:lang w:val="be-BY"/>
        </w:rPr>
        <w:t>ри) месеца.</w:t>
      </w:r>
    </w:p>
    <w:p w:rsidR="00502013" w:rsidRPr="006D6909" w:rsidRDefault="008249C7" w:rsidP="00502013">
      <w:pPr>
        <w:jc w:val="both"/>
        <w:rPr>
          <w:sz w:val="24"/>
          <w:szCs w:val="24"/>
          <w:lang w:val="bg-BG"/>
        </w:rPr>
      </w:pPr>
      <w:r w:rsidRPr="006D6909">
        <w:rPr>
          <w:sz w:val="24"/>
          <w:szCs w:val="24"/>
          <w:lang w:val="ru-RU"/>
        </w:rPr>
        <w:t>2</w:t>
      </w:r>
      <w:r w:rsidRPr="006D6909">
        <w:rPr>
          <w:sz w:val="24"/>
          <w:szCs w:val="24"/>
          <w:lang w:val="bg-BG"/>
        </w:rPr>
        <w:t xml:space="preserve">. </w:t>
      </w:r>
      <w:r w:rsidR="00502013" w:rsidRPr="006D6909">
        <w:rPr>
          <w:sz w:val="24"/>
          <w:szCs w:val="24"/>
          <w:lang w:val="bg-BG"/>
        </w:rPr>
        <w:t xml:space="preserve">Възложителят може да заяви доставката на по-големи количества лекарствени продукти от </w:t>
      </w:r>
      <w:r w:rsidR="00502013" w:rsidRPr="006D6909">
        <w:rPr>
          <w:sz w:val="24"/>
          <w:szCs w:val="24"/>
          <w:lang w:val="ru-RU"/>
        </w:rPr>
        <w:t>една или повече номенклатурни единици</w:t>
      </w:r>
      <w:r w:rsidR="00502013" w:rsidRPr="006D6909">
        <w:rPr>
          <w:sz w:val="24"/>
          <w:szCs w:val="24"/>
          <w:lang w:val="bg-BG"/>
        </w:rPr>
        <w:t>, но само в рамките на общата стойност на договора;</w:t>
      </w:r>
    </w:p>
    <w:p w:rsidR="00D33B9D" w:rsidRPr="006D6909" w:rsidRDefault="00502013" w:rsidP="00D33B9D">
      <w:pPr>
        <w:jc w:val="both"/>
        <w:rPr>
          <w:sz w:val="24"/>
          <w:szCs w:val="24"/>
          <w:lang w:val="bg-BG"/>
        </w:rPr>
      </w:pPr>
      <w:r w:rsidRPr="006D6909">
        <w:rPr>
          <w:sz w:val="24"/>
          <w:szCs w:val="24"/>
          <w:lang w:val="ru-RU"/>
        </w:rPr>
        <w:t>3</w:t>
      </w:r>
      <w:r w:rsidR="00D33B9D" w:rsidRPr="006D6909">
        <w:rPr>
          <w:sz w:val="24"/>
          <w:szCs w:val="24"/>
          <w:lang w:val="ru-RU"/>
        </w:rPr>
        <w:t xml:space="preserve">. </w:t>
      </w:r>
      <w:r w:rsidR="00D33B9D" w:rsidRPr="006D6909">
        <w:rPr>
          <w:sz w:val="24"/>
          <w:szCs w:val="24"/>
          <w:lang w:val="bg-BG"/>
        </w:rPr>
        <w:t xml:space="preserve">Оферираните цени за опаковка на лекарствените продукти </w:t>
      </w:r>
      <w:r w:rsidR="00D33B9D" w:rsidRPr="006D6909">
        <w:rPr>
          <w:sz w:val="24"/>
          <w:szCs w:val="24"/>
          <w:lang w:val="ru-RU"/>
        </w:rPr>
        <w:t xml:space="preserve">са фиксирани и не подлежат на промяна за срока на действие на договора. По изключение </w:t>
      </w:r>
      <w:r w:rsidR="00D33B9D" w:rsidRPr="006D6909">
        <w:rPr>
          <w:sz w:val="24"/>
          <w:szCs w:val="24"/>
          <w:lang w:val="bg-BG"/>
        </w:rPr>
        <w:t xml:space="preserve">договорените цени по договора може да се изменят </w:t>
      </w:r>
      <w:r w:rsidR="00D33B9D" w:rsidRPr="006D6909">
        <w:rPr>
          <w:sz w:val="24"/>
          <w:szCs w:val="24"/>
          <w:lang w:val="ru-RU"/>
        </w:rPr>
        <w:t xml:space="preserve">във връзка с промени в </w:t>
      </w:r>
      <w:r w:rsidR="00565EE2" w:rsidRPr="006D6909">
        <w:rPr>
          <w:sz w:val="24"/>
          <w:szCs w:val="24"/>
          <w:lang w:val="bg-BG"/>
        </w:rPr>
        <w:t xml:space="preserve">Наредбата за условията, правилата и реда за регулиране и регистриране на цените на лекарствените продукти,  приета с ПМС № 97 от 19.04.2013 г., обн., ДВ, бр. 40 от 30.04.2013 г., в сила от 30.04.2013 г., с последни </w:t>
      </w:r>
      <w:r w:rsidR="00565EE2" w:rsidRPr="006D6909">
        <w:rPr>
          <w:sz w:val="24"/>
          <w:szCs w:val="24"/>
          <w:shd w:val="clear" w:color="auto" w:fill="FEFEFE"/>
          <w:lang w:val="bg-BG"/>
        </w:rPr>
        <w:t xml:space="preserve">изменения </w:t>
      </w:r>
      <w:r w:rsidR="00565EE2" w:rsidRPr="006D6909">
        <w:rPr>
          <w:sz w:val="24"/>
          <w:szCs w:val="24"/>
          <w:lang w:val="bg-BG"/>
        </w:rPr>
        <w:t xml:space="preserve">с Решение № 9346 от 18.06.2019 г. на ВАС на РБ, ДВ бр. 58 от 23.07.2019 г., в сила от 23.07.2019 г.; изм. и доп., ДВ бр. 62 от 06.08.2019 г., </w:t>
      </w:r>
      <w:r w:rsidR="00D33B9D" w:rsidRPr="006D6909">
        <w:rPr>
          <w:sz w:val="24"/>
          <w:szCs w:val="24"/>
          <w:lang w:val="bg-BG"/>
        </w:rPr>
        <w:t>правещи невъзможно изпълнението на договора при договорените условия.</w:t>
      </w:r>
    </w:p>
    <w:p w:rsidR="00D33B9D" w:rsidRPr="006D6909" w:rsidRDefault="00502013" w:rsidP="00D33B9D">
      <w:pPr>
        <w:jc w:val="both"/>
        <w:rPr>
          <w:sz w:val="24"/>
          <w:szCs w:val="24"/>
          <w:lang w:val="bg-BG"/>
        </w:rPr>
      </w:pPr>
      <w:r w:rsidRPr="006D6909">
        <w:rPr>
          <w:sz w:val="24"/>
          <w:szCs w:val="24"/>
          <w:lang w:val="bg-BG"/>
        </w:rPr>
        <w:t>4</w:t>
      </w:r>
      <w:r w:rsidR="00D33B9D" w:rsidRPr="006D6909">
        <w:rPr>
          <w:sz w:val="24"/>
          <w:szCs w:val="24"/>
          <w:lang w:val="bg-BG"/>
        </w:rPr>
        <w:t xml:space="preserve">. В случай, че </w:t>
      </w:r>
      <w:r w:rsidR="00D33B9D" w:rsidRPr="006D6909">
        <w:rPr>
          <w:sz w:val="24"/>
          <w:szCs w:val="24"/>
          <w:lang w:val="ru-RU"/>
        </w:rPr>
        <w:t xml:space="preserve">в срока на договора държавно регулираната цена </w:t>
      </w:r>
      <w:r w:rsidR="00D33B9D" w:rsidRPr="006D6909">
        <w:rPr>
          <w:sz w:val="24"/>
          <w:szCs w:val="24"/>
          <w:lang w:val="bg-BG"/>
        </w:rPr>
        <w:t>на някои от лекарствените продукти от Приложение № 2 на Позитивния лекарствен списък</w:t>
      </w:r>
      <w:r w:rsidR="00D33B9D" w:rsidRPr="006D6909">
        <w:rPr>
          <w:sz w:val="24"/>
          <w:szCs w:val="24"/>
          <w:lang w:val="ru-RU"/>
        </w:rPr>
        <w:t xml:space="preserve"> </w:t>
      </w:r>
      <w:r w:rsidR="00D33B9D" w:rsidRPr="006D6909">
        <w:rPr>
          <w:sz w:val="24"/>
          <w:szCs w:val="24"/>
          <w:lang w:val="bg-BG"/>
        </w:rPr>
        <w:t>стане по-ниска от договорената</w:t>
      </w:r>
      <w:r w:rsidR="00D33B9D" w:rsidRPr="006D6909">
        <w:rPr>
          <w:sz w:val="24"/>
          <w:szCs w:val="24"/>
          <w:lang w:val="ru-RU"/>
        </w:rPr>
        <w:t xml:space="preserve">, Изпълнителят е длъжен своевременно да промени цената, на която доставя </w:t>
      </w:r>
      <w:r w:rsidR="00D33B9D" w:rsidRPr="006D6909">
        <w:rPr>
          <w:sz w:val="24"/>
          <w:szCs w:val="24"/>
          <w:lang w:val="bg-BG"/>
        </w:rPr>
        <w:t xml:space="preserve">съответните </w:t>
      </w:r>
      <w:r w:rsidR="00D33B9D" w:rsidRPr="006D6909">
        <w:rPr>
          <w:sz w:val="24"/>
          <w:szCs w:val="24"/>
          <w:lang w:val="ru-RU"/>
        </w:rPr>
        <w:t xml:space="preserve">лекарствените продукти, </w:t>
      </w:r>
      <w:r w:rsidR="00D33B9D" w:rsidRPr="006D6909">
        <w:rPr>
          <w:sz w:val="24"/>
          <w:szCs w:val="24"/>
          <w:lang w:val="bg-BG"/>
        </w:rPr>
        <w:t xml:space="preserve">в съответствие с определената </w:t>
      </w:r>
      <w:r w:rsidR="00D33B9D" w:rsidRPr="006D6909">
        <w:rPr>
          <w:sz w:val="24"/>
          <w:szCs w:val="24"/>
          <w:lang w:val="ru-RU"/>
        </w:rPr>
        <w:t>цена в Позитивн</w:t>
      </w:r>
      <w:r w:rsidR="00D33B9D" w:rsidRPr="006D6909">
        <w:rPr>
          <w:sz w:val="24"/>
          <w:szCs w:val="24"/>
          <w:lang w:val="bg-BG"/>
        </w:rPr>
        <w:t>ия</w:t>
      </w:r>
      <w:r w:rsidR="00D33B9D" w:rsidRPr="006D6909">
        <w:rPr>
          <w:sz w:val="24"/>
          <w:szCs w:val="24"/>
          <w:lang w:val="ru-RU"/>
        </w:rPr>
        <w:t xml:space="preserve"> лекарствен списък, считано от датата на промяна. В случай, че не уведоми Възложителя писмено в 5–дневен срок за промяната и не промени цената, Възложителят ще заплаща лекарствените продукти по</w:t>
      </w:r>
      <w:r w:rsidR="00D33B9D" w:rsidRPr="006D6909">
        <w:rPr>
          <w:sz w:val="24"/>
          <w:szCs w:val="24"/>
          <w:lang w:val="bg-BG"/>
        </w:rPr>
        <w:t xml:space="preserve"> променената цена</w:t>
      </w:r>
      <w:r w:rsidR="00D33B9D" w:rsidRPr="006D6909">
        <w:rPr>
          <w:sz w:val="24"/>
          <w:szCs w:val="24"/>
          <w:lang w:val="ru-RU"/>
        </w:rPr>
        <w:t xml:space="preserve">, считано от датата на съответната Актуализация </w:t>
      </w:r>
      <w:r w:rsidR="00D33B9D" w:rsidRPr="006D6909">
        <w:rPr>
          <w:sz w:val="24"/>
          <w:szCs w:val="24"/>
          <w:lang w:val="bg-BG"/>
        </w:rPr>
        <w:t>на Позитивния лекарствен списък.</w:t>
      </w:r>
    </w:p>
    <w:p w:rsidR="00D33B9D" w:rsidRPr="006D6909" w:rsidRDefault="00502013" w:rsidP="00D33B9D">
      <w:pPr>
        <w:jc w:val="both"/>
        <w:rPr>
          <w:sz w:val="24"/>
          <w:szCs w:val="24"/>
          <w:lang w:val="bg-BG"/>
        </w:rPr>
      </w:pPr>
      <w:r w:rsidRPr="006D6909">
        <w:rPr>
          <w:sz w:val="24"/>
          <w:szCs w:val="24"/>
          <w:lang w:val="bg-BG"/>
        </w:rPr>
        <w:t>5</w:t>
      </w:r>
      <w:r w:rsidR="00D33B9D" w:rsidRPr="006D6909">
        <w:rPr>
          <w:sz w:val="24"/>
          <w:szCs w:val="24"/>
          <w:lang w:val="bg-BG"/>
        </w:rPr>
        <w:t xml:space="preserve">. В случай, че </w:t>
      </w:r>
      <w:r w:rsidR="00D33B9D" w:rsidRPr="006D6909">
        <w:rPr>
          <w:sz w:val="24"/>
          <w:szCs w:val="24"/>
          <w:lang w:val="ru-RU"/>
        </w:rPr>
        <w:t xml:space="preserve">в срока на договора </w:t>
      </w:r>
      <w:r w:rsidR="00D33B9D" w:rsidRPr="006D6909">
        <w:rPr>
          <w:sz w:val="24"/>
          <w:szCs w:val="24"/>
          <w:lang w:val="bg-BG"/>
        </w:rPr>
        <w:t>от страна на НЗОК бъдат договорени по-ниски цени от оферираните, Възложителят ще заплаща безусловно лекарствените продукти на по-ниската цена,</w:t>
      </w:r>
      <w:r w:rsidR="00D33B9D" w:rsidRPr="006D6909">
        <w:rPr>
          <w:sz w:val="24"/>
          <w:szCs w:val="24"/>
          <w:lang w:val="ru-RU"/>
        </w:rPr>
        <w:t xml:space="preserve"> считано от датата на съответната промяна</w:t>
      </w:r>
      <w:r w:rsidR="00D33B9D" w:rsidRPr="006D6909">
        <w:rPr>
          <w:sz w:val="24"/>
          <w:szCs w:val="24"/>
          <w:lang w:val="bg-BG"/>
        </w:rPr>
        <w:t xml:space="preserve">.    </w:t>
      </w:r>
    </w:p>
    <w:p w:rsidR="00D33B9D" w:rsidRPr="00816D70" w:rsidRDefault="00502013" w:rsidP="00D33B9D">
      <w:pPr>
        <w:jc w:val="both"/>
        <w:rPr>
          <w:sz w:val="24"/>
          <w:szCs w:val="24"/>
          <w:lang w:val="bg-BG"/>
        </w:rPr>
      </w:pPr>
      <w:r w:rsidRPr="006D6909">
        <w:rPr>
          <w:sz w:val="24"/>
          <w:szCs w:val="24"/>
          <w:lang w:val="bg-BG"/>
        </w:rPr>
        <w:t>6</w:t>
      </w:r>
      <w:r w:rsidR="00D33B9D" w:rsidRPr="006D6909">
        <w:rPr>
          <w:sz w:val="24"/>
          <w:szCs w:val="24"/>
          <w:lang w:val="bg-BG"/>
        </w:rPr>
        <w:t xml:space="preserve">. В случай, че </w:t>
      </w:r>
      <w:r w:rsidR="00D33B9D" w:rsidRPr="006D6909">
        <w:rPr>
          <w:sz w:val="24"/>
          <w:szCs w:val="24"/>
          <w:lang w:val="ru-RU"/>
        </w:rPr>
        <w:t>в срока на договора</w:t>
      </w:r>
      <w:r w:rsidR="00D33B9D" w:rsidRPr="006D6909">
        <w:rPr>
          <w:sz w:val="24"/>
          <w:szCs w:val="24"/>
          <w:lang w:val="bg-BG"/>
        </w:rPr>
        <w:t xml:space="preserve"> някои лекарствени продукти бъдат извадени от Приложение № 2 на Позитивния лекарствен списък</w:t>
      </w:r>
      <w:r w:rsidR="00D33B9D" w:rsidRPr="006D6909">
        <w:rPr>
          <w:sz w:val="24"/>
          <w:szCs w:val="24"/>
          <w:lang w:val="ru-RU"/>
        </w:rPr>
        <w:t xml:space="preserve"> /поради </w:t>
      </w:r>
      <w:r w:rsidR="00D33B9D" w:rsidRPr="006D6909">
        <w:rPr>
          <w:sz w:val="24"/>
          <w:szCs w:val="24"/>
          <w:lang w:val="bg-BG"/>
        </w:rPr>
        <w:t xml:space="preserve">спиране на производство, внос   или друга причина/, Възложителят може да заявява доставката на други лекарствени продукти  със същия </w:t>
      </w:r>
      <w:r w:rsidR="00D33B9D" w:rsidRPr="006D6909">
        <w:rPr>
          <w:bCs/>
          <w:sz w:val="24"/>
          <w:szCs w:val="24"/>
          <w:lang w:val="bg-BG"/>
        </w:rPr>
        <w:t>Анатомо-терапевтичен код /АТС код/</w:t>
      </w:r>
      <w:r w:rsidR="00D33B9D" w:rsidRPr="006D6909">
        <w:rPr>
          <w:sz w:val="24"/>
          <w:szCs w:val="24"/>
          <w:lang w:val="bg-BG"/>
        </w:rPr>
        <w:t xml:space="preserve">, по цени, определени по реда на </w:t>
      </w:r>
      <w:r w:rsidR="006D6909" w:rsidRPr="006D6909">
        <w:rPr>
          <w:sz w:val="24"/>
          <w:szCs w:val="24"/>
          <w:lang w:val="bg-BG"/>
        </w:rPr>
        <w:t xml:space="preserve">Наредбата за условията, правилата и реда за регулиране и регистриране на цените на лекарствените продукти,  приета с ПМС № 97 от 19.04.2013 г., обн., ДВ, бр. 40 от 30.04.2013 г., в сила от 30.04.2013 г., с последни </w:t>
      </w:r>
      <w:r w:rsidR="006D6909" w:rsidRPr="006D6909">
        <w:rPr>
          <w:sz w:val="24"/>
          <w:szCs w:val="24"/>
          <w:shd w:val="clear" w:color="auto" w:fill="FEFEFE"/>
          <w:lang w:val="bg-BG"/>
        </w:rPr>
        <w:t xml:space="preserve">изменения </w:t>
      </w:r>
      <w:r w:rsidR="006D6909" w:rsidRPr="006D6909">
        <w:rPr>
          <w:sz w:val="24"/>
          <w:szCs w:val="24"/>
          <w:lang w:val="bg-BG"/>
        </w:rPr>
        <w:t xml:space="preserve">с Решение № 9346 от 18.06.2019 г. на ВАС на РБ, ДВ бр. 58 от 23.07.2019 г., в сила от 23.07.2019 г.; изм. и доп., ДВ бр. 62 от 06.08.2019 г. </w:t>
      </w:r>
      <w:r w:rsidR="00D33B9D" w:rsidRPr="006D6909">
        <w:rPr>
          <w:sz w:val="24"/>
          <w:szCs w:val="24"/>
          <w:lang w:val="bg-BG"/>
        </w:rPr>
        <w:t>или договорени от НЗОК.</w:t>
      </w:r>
    </w:p>
    <w:p w:rsidR="00816D70" w:rsidRPr="00816D70" w:rsidRDefault="00502013" w:rsidP="00816D70">
      <w:pPr>
        <w:jc w:val="both"/>
        <w:rPr>
          <w:sz w:val="24"/>
          <w:szCs w:val="24"/>
          <w:lang w:val="bg-BG"/>
        </w:rPr>
      </w:pPr>
      <w:r w:rsidRPr="004C785E">
        <w:rPr>
          <w:sz w:val="24"/>
          <w:szCs w:val="24"/>
          <w:lang w:val="bg-BG"/>
        </w:rPr>
        <w:t>7</w:t>
      </w:r>
      <w:r w:rsidR="00D33B9D" w:rsidRPr="004C785E">
        <w:rPr>
          <w:sz w:val="24"/>
          <w:szCs w:val="24"/>
          <w:lang w:val="bg-BG"/>
        </w:rPr>
        <w:t>.</w:t>
      </w:r>
      <w:r w:rsidR="00D33B9D" w:rsidRPr="00816D70">
        <w:rPr>
          <w:b/>
          <w:sz w:val="24"/>
          <w:szCs w:val="24"/>
          <w:lang w:val="bg-BG"/>
        </w:rPr>
        <w:t xml:space="preserve"> </w:t>
      </w:r>
      <w:r w:rsidR="00816D70" w:rsidRPr="00816D70">
        <w:rPr>
          <w:sz w:val="24"/>
          <w:szCs w:val="24"/>
          <w:lang w:val="bg-BG"/>
        </w:rPr>
        <w:t xml:space="preserve">В случай, че </w:t>
      </w:r>
      <w:r w:rsidR="00816D70" w:rsidRPr="00816D70">
        <w:rPr>
          <w:sz w:val="24"/>
          <w:szCs w:val="24"/>
          <w:lang w:val="ru-RU"/>
        </w:rPr>
        <w:t>в срока на договора</w:t>
      </w:r>
      <w:r w:rsidR="00816D70" w:rsidRPr="00816D70">
        <w:rPr>
          <w:sz w:val="24"/>
          <w:szCs w:val="24"/>
          <w:lang w:val="bg-BG"/>
        </w:rPr>
        <w:t xml:space="preserve"> </w:t>
      </w:r>
      <w:r w:rsidR="00816D70">
        <w:rPr>
          <w:sz w:val="24"/>
          <w:szCs w:val="24"/>
          <w:lang w:val="bg-BG"/>
        </w:rPr>
        <w:t xml:space="preserve">доставката на </w:t>
      </w:r>
      <w:r w:rsidR="00816D70" w:rsidRPr="00816D70">
        <w:rPr>
          <w:sz w:val="24"/>
          <w:szCs w:val="24"/>
          <w:lang w:val="bg-BG"/>
        </w:rPr>
        <w:t>някои лекарствени продукти бъд</w:t>
      </w:r>
      <w:r w:rsidR="00816D70">
        <w:rPr>
          <w:sz w:val="24"/>
          <w:szCs w:val="24"/>
          <w:lang w:val="bg-BG"/>
        </w:rPr>
        <w:t>е временно за</w:t>
      </w:r>
      <w:r w:rsidR="007D3973">
        <w:rPr>
          <w:sz w:val="24"/>
          <w:szCs w:val="24"/>
          <w:lang w:val="bg-BG"/>
        </w:rPr>
        <w:t>т</w:t>
      </w:r>
      <w:r w:rsidR="00816D70">
        <w:rPr>
          <w:sz w:val="24"/>
          <w:szCs w:val="24"/>
          <w:lang w:val="bg-BG"/>
        </w:rPr>
        <w:t xml:space="preserve">руднена </w:t>
      </w:r>
      <w:r w:rsidR="00816D70" w:rsidRPr="00816D70">
        <w:rPr>
          <w:sz w:val="24"/>
          <w:szCs w:val="24"/>
          <w:lang w:val="ru-RU"/>
        </w:rPr>
        <w:t xml:space="preserve">/поради </w:t>
      </w:r>
      <w:r w:rsidR="007D3973">
        <w:rPr>
          <w:sz w:val="24"/>
          <w:szCs w:val="24"/>
          <w:lang w:val="bg-BG"/>
        </w:rPr>
        <w:t>производствени</w:t>
      </w:r>
      <w:r w:rsidR="00816D70">
        <w:rPr>
          <w:sz w:val="24"/>
          <w:szCs w:val="24"/>
          <w:lang w:val="bg-BG"/>
        </w:rPr>
        <w:t xml:space="preserve">, </w:t>
      </w:r>
      <w:r w:rsidR="007D3973">
        <w:rPr>
          <w:sz w:val="24"/>
          <w:szCs w:val="24"/>
          <w:lang w:val="bg-BG"/>
        </w:rPr>
        <w:t xml:space="preserve">регулаторни </w:t>
      </w:r>
      <w:r w:rsidR="00816D70" w:rsidRPr="00816D70">
        <w:rPr>
          <w:sz w:val="24"/>
          <w:szCs w:val="24"/>
          <w:lang w:val="bg-BG"/>
        </w:rPr>
        <w:t>или друг</w:t>
      </w:r>
      <w:r w:rsidR="007D3973">
        <w:rPr>
          <w:sz w:val="24"/>
          <w:szCs w:val="24"/>
          <w:lang w:val="bg-BG"/>
        </w:rPr>
        <w:t xml:space="preserve">и </w:t>
      </w:r>
      <w:r w:rsidR="00816D70" w:rsidRPr="00816D70">
        <w:rPr>
          <w:sz w:val="24"/>
          <w:szCs w:val="24"/>
          <w:lang w:val="bg-BG"/>
        </w:rPr>
        <w:t>причин</w:t>
      </w:r>
      <w:r w:rsidR="007D3973">
        <w:rPr>
          <w:sz w:val="24"/>
          <w:szCs w:val="24"/>
          <w:lang w:val="bg-BG"/>
        </w:rPr>
        <w:t xml:space="preserve">и, или </w:t>
      </w:r>
      <w:r w:rsidR="007D3973" w:rsidRPr="006D6909">
        <w:rPr>
          <w:sz w:val="24"/>
          <w:szCs w:val="24"/>
          <w:lang w:val="bg-BG"/>
        </w:rPr>
        <w:t xml:space="preserve">спиране на </w:t>
      </w:r>
      <w:r w:rsidR="007D3973">
        <w:rPr>
          <w:sz w:val="24"/>
          <w:szCs w:val="24"/>
          <w:lang w:val="bg-BG"/>
        </w:rPr>
        <w:t>вноса</w:t>
      </w:r>
      <w:r w:rsidR="00816D70" w:rsidRPr="00816D70">
        <w:rPr>
          <w:sz w:val="24"/>
          <w:szCs w:val="24"/>
          <w:lang w:val="bg-BG"/>
        </w:rPr>
        <w:t>/, Възложителят може да заявява доставката на други лек</w:t>
      </w:r>
      <w:r w:rsidR="007D3973">
        <w:rPr>
          <w:sz w:val="24"/>
          <w:szCs w:val="24"/>
          <w:lang w:val="bg-BG"/>
        </w:rPr>
        <w:t>арствени продукти</w:t>
      </w:r>
      <w:r w:rsidR="00816D70" w:rsidRPr="00816D70">
        <w:rPr>
          <w:sz w:val="24"/>
          <w:szCs w:val="24"/>
          <w:lang w:val="bg-BG"/>
        </w:rPr>
        <w:t xml:space="preserve"> със същия </w:t>
      </w:r>
      <w:r w:rsidR="00816D70" w:rsidRPr="00816D70">
        <w:rPr>
          <w:bCs/>
          <w:sz w:val="24"/>
          <w:szCs w:val="24"/>
          <w:lang w:val="bg-BG"/>
        </w:rPr>
        <w:t>Анатомо-терапевтичен код /АТС код/</w:t>
      </w:r>
      <w:r w:rsidR="00816D70" w:rsidRPr="00816D70">
        <w:rPr>
          <w:sz w:val="24"/>
          <w:szCs w:val="24"/>
          <w:lang w:val="bg-BG"/>
        </w:rPr>
        <w:t xml:space="preserve">, по цени, определени по реда на Наредбата за условията, правилата и реда за регулиране и регистриране на цените на лекарствените продукти,  приета с ПМС № 97 от 19.04.2013 г., обн., ДВ, бр. 40 от 30.04.2013 г., в сила от 30.04.2013 г., с последни </w:t>
      </w:r>
      <w:r w:rsidR="00816D70" w:rsidRPr="00816D70">
        <w:rPr>
          <w:sz w:val="24"/>
          <w:szCs w:val="24"/>
          <w:shd w:val="clear" w:color="auto" w:fill="FEFEFE"/>
          <w:lang w:val="bg-BG"/>
        </w:rPr>
        <w:t xml:space="preserve">изменения </w:t>
      </w:r>
      <w:r w:rsidR="00816D70" w:rsidRPr="00816D70">
        <w:rPr>
          <w:sz w:val="24"/>
          <w:szCs w:val="24"/>
          <w:lang w:val="bg-BG"/>
        </w:rPr>
        <w:t xml:space="preserve">с Решение № 9346 от 18.06.2019 г. на ВАС на РБ, ДВ бр. </w:t>
      </w:r>
      <w:r w:rsidR="00816D70" w:rsidRPr="00816D70">
        <w:rPr>
          <w:sz w:val="24"/>
          <w:szCs w:val="24"/>
          <w:lang w:val="bg-BG"/>
        </w:rPr>
        <w:lastRenderedPageBreak/>
        <w:t>58 от 23.07.2019 г., в сила от 23.07.2019 г.; изм. и доп., ДВ бр. 62 от 06.08.2019 г. или договорени от НЗОК.</w:t>
      </w:r>
    </w:p>
    <w:p w:rsidR="00D33B9D" w:rsidRPr="00C97DAF" w:rsidRDefault="00816D70" w:rsidP="00D33B9D">
      <w:pPr>
        <w:pStyle w:val="NoSpacing"/>
        <w:jc w:val="both"/>
        <w:rPr>
          <w:b w:val="0"/>
        </w:rPr>
      </w:pPr>
      <w:r w:rsidRPr="00816D70">
        <w:rPr>
          <w:b w:val="0"/>
        </w:rPr>
        <w:t xml:space="preserve">8. </w:t>
      </w:r>
      <w:r w:rsidR="00D33B9D" w:rsidRPr="00816D70">
        <w:rPr>
          <w:b w:val="0"/>
        </w:rPr>
        <w:t>В случай, че принципалът на дружеството е провел процедура за централизирана доставка на лекарствени продукти</w:t>
      </w:r>
      <w:r w:rsidR="00D33B9D" w:rsidRPr="006D6909">
        <w:rPr>
          <w:b w:val="0"/>
        </w:rPr>
        <w:t xml:space="preserve"> и има сключени рамкови споразумения с избрани изпълнители, ВЪЗЛОЖИТЕЛЯТ има право да прекрати Договора или неговото изпълнение по една или повече номенклатурни единици </w:t>
      </w:r>
      <w:r w:rsidR="00D33B9D" w:rsidRPr="006D6909">
        <w:t>-</w:t>
      </w:r>
      <w:r w:rsidR="00D33B9D" w:rsidRPr="006D6909">
        <w:rPr>
          <w:b w:val="0"/>
        </w:rPr>
        <w:t xml:space="preserve"> едностранно, с петнадесет дневно писмено предизвестие, без да дължи неустойки или обезщетения и без необходимост от допълнителна обосновка.</w:t>
      </w:r>
    </w:p>
    <w:p w:rsidR="00051CAD" w:rsidRPr="005321CB" w:rsidRDefault="006D6909" w:rsidP="005321CB">
      <w:pPr>
        <w:ind w:firstLine="720"/>
        <w:jc w:val="both"/>
        <w:rPr>
          <w:sz w:val="24"/>
          <w:szCs w:val="24"/>
          <w:lang w:val="bg-BG"/>
        </w:rPr>
      </w:pPr>
      <w:r>
        <w:rPr>
          <w:sz w:val="24"/>
          <w:szCs w:val="24"/>
          <w:lang w:val="bg-BG"/>
        </w:rPr>
        <w:t xml:space="preserve">3.2. </w:t>
      </w:r>
      <w:r w:rsidRPr="0023386D">
        <w:rPr>
          <w:sz w:val="24"/>
          <w:szCs w:val="24"/>
          <w:lang w:val="bg-BG"/>
        </w:rPr>
        <w:t xml:space="preserve">Съгласно чл. 116, ал.1, т. </w:t>
      </w:r>
      <w:r>
        <w:rPr>
          <w:sz w:val="24"/>
          <w:szCs w:val="24"/>
          <w:lang w:val="bg-BG"/>
        </w:rPr>
        <w:t>4</w:t>
      </w:r>
      <w:r w:rsidRPr="0023386D">
        <w:rPr>
          <w:sz w:val="24"/>
          <w:szCs w:val="24"/>
          <w:lang w:val="bg-BG"/>
        </w:rPr>
        <w:t xml:space="preserve"> от ЗОП </w:t>
      </w:r>
      <w:r w:rsidRPr="00FD4D01">
        <w:rPr>
          <w:rStyle w:val="ala2"/>
          <w:sz w:val="24"/>
          <w:szCs w:val="24"/>
          <w:lang w:val="bg-BG"/>
        </w:rPr>
        <w:t>Договорът за възлагане на обществена</w:t>
      </w:r>
      <w:r>
        <w:rPr>
          <w:rStyle w:val="ala2"/>
          <w:sz w:val="24"/>
          <w:szCs w:val="24"/>
          <w:lang w:val="bg-BG"/>
        </w:rPr>
        <w:t xml:space="preserve">та поръчка може да бъде изменен, </w:t>
      </w:r>
      <w:r w:rsidRPr="00FD4D01">
        <w:rPr>
          <w:rStyle w:val="ala2"/>
          <w:sz w:val="24"/>
          <w:szCs w:val="24"/>
          <w:lang w:val="bg-BG"/>
        </w:rPr>
        <w:t>когато Изпълнител</w:t>
      </w:r>
      <w:r>
        <w:rPr>
          <w:rStyle w:val="ala2"/>
          <w:sz w:val="24"/>
          <w:szCs w:val="24"/>
          <w:lang w:val="bg-BG"/>
        </w:rPr>
        <w:t>ят</w:t>
      </w:r>
      <w:r w:rsidRPr="00FD4D01">
        <w:rPr>
          <w:rStyle w:val="ala2"/>
          <w:sz w:val="24"/>
          <w:szCs w:val="24"/>
          <w:lang w:val="bg-BG"/>
        </w:rPr>
        <w:t xml:space="preserve"> откаже да изпълнява договора или договорът бъде прекратен по вина на изпълнителя. </w:t>
      </w:r>
      <w:r>
        <w:rPr>
          <w:rStyle w:val="ala2"/>
          <w:sz w:val="24"/>
          <w:szCs w:val="24"/>
          <w:lang w:val="bg-BG"/>
        </w:rPr>
        <w:t>В</w:t>
      </w:r>
      <w:r w:rsidRPr="00535799">
        <w:rPr>
          <w:rStyle w:val="ala2"/>
          <w:sz w:val="24"/>
          <w:szCs w:val="24"/>
          <w:lang w:val="bg-BG"/>
        </w:rPr>
        <w:t xml:space="preserve">ъзложителят </w:t>
      </w:r>
      <w:r w:rsidRPr="009F618D">
        <w:rPr>
          <w:sz w:val="24"/>
          <w:szCs w:val="24"/>
          <w:lang w:val="ru-RU"/>
        </w:rPr>
        <w:t xml:space="preserve">може да </w:t>
      </w:r>
      <w:r w:rsidRPr="00535799">
        <w:rPr>
          <w:rStyle w:val="ala2"/>
          <w:sz w:val="24"/>
          <w:szCs w:val="24"/>
          <w:lang w:val="bg-BG"/>
        </w:rPr>
        <w:t>замени изпълнителя на обществената поръчка с участника, класиран на второ място в процедурата, като подпише допълнително споразумение с него към договора за обществена поръчка при условията, определени в Техническото и Ценово</w:t>
      </w:r>
      <w:r>
        <w:rPr>
          <w:rStyle w:val="ala2"/>
          <w:sz w:val="24"/>
          <w:szCs w:val="24"/>
          <w:lang w:val="bg-BG"/>
        </w:rPr>
        <w:t>то</w:t>
      </w:r>
      <w:r w:rsidRPr="00535799">
        <w:rPr>
          <w:rStyle w:val="ala2"/>
          <w:sz w:val="24"/>
          <w:szCs w:val="24"/>
          <w:lang w:val="bg-BG"/>
        </w:rPr>
        <w:t xml:space="preserve"> </w:t>
      </w:r>
      <w:r>
        <w:rPr>
          <w:rStyle w:val="ala2"/>
          <w:sz w:val="24"/>
          <w:szCs w:val="24"/>
          <w:lang w:val="bg-BG"/>
        </w:rPr>
        <w:t xml:space="preserve">му </w:t>
      </w:r>
      <w:r w:rsidRPr="00535799">
        <w:rPr>
          <w:rStyle w:val="ala2"/>
          <w:sz w:val="24"/>
          <w:szCs w:val="24"/>
          <w:lang w:val="bg-BG"/>
        </w:rPr>
        <w:t>предложени</w:t>
      </w:r>
      <w:r>
        <w:rPr>
          <w:rStyle w:val="ala2"/>
          <w:sz w:val="24"/>
          <w:szCs w:val="24"/>
          <w:lang w:val="bg-BG"/>
        </w:rPr>
        <w:t>я</w:t>
      </w:r>
      <w:r w:rsidRPr="00535799">
        <w:rPr>
          <w:rStyle w:val="ala2"/>
          <w:sz w:val="24"/>
          <w:szCs w:val="24"/>
          <w:lang w:val="bg-BG"/>
        </w:rPr>
        <w:t>.</w:t>
      </w:r>
    </w:p>
    <w:p w:rsidR="00D33B9D" w:rsidRPr="00671B4F" w:rsidRDefault="00051CAD" w:rsidP="00671B4F">
      <w:pPr>
        <w:pStyle w:val="NoSpacing"/>
        <w:jc w:val="both"/>
        <w:rPr>
          <w:b w:val="0"/>
        </w:rPr>
      </w:pPr>
      <w:r w:rsidRPr="00CE40EF">
        <w:rPr>
          <w:b w:val="0"/>
          <w:color w:val="FF0000"/>
        </w:rPr>
        <w:t xml:space="preserve">     </w:t>
      </w:r>
      <w:r w:rsidRPr="00CE40EF">
        <w:rPr>
          <w:b w:val="0"/>
          <w:color w:val="FF0000"/>
        </w:rPr>
        <w:tab/>
      </w:r>
      <w:r w:rsidRPr="008B7A6F">
        <w:rPr>
          <w:b w:val="0"/>
        </w:rPr>
        <w:t>3.3.</w:t>
      </w:r>
      <w:r w:rsidRPr="008B7A6F">
        <w:t xml:space="preserve"> </w:t>
      </w:r>
      <w:r w:rsidRPr="008B7A6F">
        <w:rPr>
          <w:b w:val="0"/>
        </w:rPr>
        <w:t>Извън посочените случаи Договорът може да бъде изменян с писмено допълнително споразумение при условията на чл. 116 от Закона за обществените поръчки.</w:t>
      </w:r>
    </w:p>
    <w:p w:rsidR="00196CE6" w:rsidRPr="00C97DAF" w:rsidRDefault="000C7A50" w:rsidP="008249C7">
      <w:pPr>
        <w:ind w:firstLine="567"/>
        <w:jc w:val="center"/>
        <w:rPr>
          <w:b/>
          <w:lang w:val="bg-BG"/>
        </w:rPr>
      </w:pPr>
      <w:r w:rsidRPr="00C97DAF">
        <w:rPr>
          <w:lang w:val="bg-BG"/>
        </w:rPr>
        <w:t>.</w:t>
      </w:r>
    </w:p>
    <w:p w:rsidR="00273F3E" w:rsidRDefault="00273F3E" w:rsidP="00273F3E">
      <w:pPr>
        <w:tabs>
          <w:tab w:val="left" w:pos="0"/>
        </w:tabs>
        <w:jc w:val="center"/>
        <w:rPr>
          <w:b/>
          <w:sz w:val="24"/>
          <w:szCs w:val="24"/>
          <w:lang w:val="bg-BG"/>
        </w:rPr>
      </w:pPr>
      <w:r w:rsidRPr="001A328F">
        <w:rPr>
          <w:b/>
          <w:sz w:val="24"/>
          <w:szCs w:val="24"/>
          <w:lang w:val="bg-BG"/>
        </w:rPr>
        <w:t>Раздел І</w:t>
      </w:r>
      <w:r>
        <w:rPr>
          <w:b/>
          <w:sz w:val="24"/>
          <w:szCs w:val="24"/>
          <w:lang w:val="bg-BG"/>
        </w:rPr>
        <w:t>V</w:t>
      </w:r>
    </w:p>
    <w:p w:rsidR="00273F3E" w:rsidRDefault="00273F3E" w:rsidP="00273F3E">
      <w:pPr>
        <w:tabs>
          <w:tab w:val="left" w:pos="0"/>
        </w:tabs>
        <w:jc w:val="both"/>
        <w:rPr>
          <w:i/>
          <w:sz w:val="22"/>
          <w:szCs w:val="22"/>
          <w:lang w:val="bg-BG"/>
        </w:rPr>
      </w:pPr>
    </w:p>
    <w:p w:rsidR="00273F3E" w:rsidRPr="00916983" w:rsidRDefault="00273F3E" w:rsidP="00273F3E">
      <w:pPr>
        <w:tabs>
          <w:tab w:val="left" w:pos="1418"/>
        </w:tabs>
        <w:adjustRightInd w:val="0"/>
        <w:jc w:val="center"/>
        <w:rPr>
          <w:sz w:val="24"/>
          <w:szCs w:val="24"/>
          <w:lang w:val="ru-RU"/>
        </w:rPr>
      </w:pPr>
      <w:r w:rsidRPr="001A328F">
        <w:rPr>
          <w:b/>
          <w:sz w:val="24"/>
          <w:szCs w:val="24"/>
          <w:lang w:val="bg-BG"/>
        </w:rPr>
        <w:t>ИЗИСКВАНИЯ КЪМ УЧАСТНИЦИТЕ ПО ОТНОШЕНИЕ НА ЛИЧНОТО ИМ СЪСТОЯНИЕ И СЪОТВЕТСТВИЕТО ИМ С КРИТЕРИИТЕ ЗА ПОДБОР</w:t>
      </w:r>
      <w:r>
        <w:rPr>
          <w:b/>
          <w:sz w:val="24"/>
          <w:szCs w:val="24"/>
          <w:lang w:val="bg-BG"/>
        </w:rPr>
        <w:t>.</w:t>
      </w:r>
      <w:r w:rsidRPr="00450A34">
        <w:rPr>
          <w:b/>
          <w:bCs/>
          <w:sz w:val="24"/>
          <w:szCs w:val="24"/>
          <w:lang w:val="bg-BG"/>
        </w:rPr>
        <w:t xml:space="preserve"> </w:t>
      </w:r>
      <w:r w:rsidRPr="00813F91">
        <w:rPr>
          <w:b/>
          <w:bCs/>
          <w:sz w:val="24"/>
          <w:szCs w:val="24"/>
          <w:lang w:val="bg-BG"/>
        </w:rPr>
        <w:t>ОСНОВАНИЯ ЗА ОТСТРАНЯВАНЕ</w:t>
      </w:r>
    </w:p>
    <w:p w:rsidR="00273F3E" w:rsidRPr="00916983" w:rsidRDefault="00273F3E" w:rsidP="00273F3E">
      <w:pPr>
        <w:pStyle w:val="ListParagraph"/>
        <w:spacing w:after="0" w:line="240" w:lineRule="auto"/>
        <w:ind w:left="0"/>
        <w:jc w:val="center"/>
        <w:rPr>
          <w:b/>
        </w:rPr>
      </w:pPr>
    </w:p>
    <w:p w:rsidR="009F4D70" w:rsidRDefault="009F4D70" w:rsidP="009F4D70">
      <w:pPr>
        <w:adjustRightInd w:val="0"/>
        <w:jc w:val="both"/>
        <w:rPr>
          <w:sz w:val="24"/>
          <w:szCs w:val="24"/>
          <w:lang w:val="bg-BG"/>
        </w:rPr>
      </w:pPr>
      <w:r w:rsidRPr="005F2A65">
        <w:rPr>
          <w:sz w:val="24"/>
          <w:szCs w:val="24"/>
          <w:lang w:val="bg-BG"/>
        </w:rPr>
        <w:t>У</w:t>
      </w:r>
      <w:r w:rsidRPr="00CE0E6C">
        <w:rPr>
          <w:sz w:val="24"/>
          <w:szCs w:val="24"/>
          <w:lang w:val="bg-BG"/>
        </w:rPr>
        <w:t>частниците декларира</w:t>
      </w:r>
      <w:r w:rsidRPr="005F2A65">
        <w:rPr>
          <w:sz w:val="24"/>
          <w:szCs w:val="24"/>
          <w:lang w:val="bg-BG"/>
        </w:rPr>
        <w:t>т</w:t>
      </w:r>
      <w:r w:rsidRPr="00CE0E6C">
        <w:rPr>
          <w:sz w:val="24"/>
          <w:szCs w:val="24"/>
          <w:lang w:val="bg-BG"/>
        </w:rPr>
        <w:t xml:space="preserve"> </w:t>
      </w:r>
      <w:r w:rsidRPr="00CE0E6C">
        <w:rPr>
          <w:rStyle w:val="ala2"/>
          <w:sz w:val="24"/>
          <w:szCs w:val="24"/>
          <w:lang w:val="bg-BG"/>
        </w:rPr>
        <w:t xml:space="preserve">липсата на основанията за отстраняване </w:t>
      </w:r>
      <w:r w:rsidRPr="005F2A65">
        <w:rPr>
          <w:rStyle w:val="ala2"/>
          <w:sz w:val="24"/>
          <w:szCs w:val="24"/>
          <w:lang w:val="bg-BG"/>
        </w:rPr>
        <w:t xml:space="preserve">и </w:t>
      </w:r>
      <w:r w:rsidRPr="00CE0E6C">
        <w:rPr>
          <w:sz w:val="24"/>
          <w:szCs w:val="24"/>
          <w:lang w:val="bg-BG"/>
        </w:rPr>
        <w:t>съответствието си с критериите за подбор</w:t>
      </w:r>
      <w:r w:rsidRPr="00CE0E6C">
        <w:rPr>
          <w:i/>
          <w:sz w:val="24"/>
          <w:szCs w:val="24"/>
          <w:lang w:val="bg-BG"/>
        </w:rPr>
        <w:t xml:space="preserve">  </w:t>
      </w:r>
      <w:r w:rsidRPr="00CE0E6C">
        <w:rPr>
          <w:sz w:val="24"/>
          <w:szCs w:val="24"/>
          <w:lang w:val="bg-BG"/>
        </w:rPr>
        <w:t xml:space="preserve">чрез представяне на Единен европейски документ за обществени поръчки </w:t>
      </w:r>
      <w:r w:rsidRPr="005F2A65">
        <w:rPr>
          <w:rStyle w:val="ala2"/>
          <w:sz w:val="24"/>
          <w:szCs w:val="24"/>
          <w:lang w:val="bg-BG"/>
        </w:rPr>
        <w:t>/</w:t>
      </w:r>
      <w:r>
        <w:rPr>
          <w:rStyle w:val="ala2"/>
          <w:i/>
          <w:sz w:val="24"/>
          <w:szCs w:val="24"/>
          <w:lang w:val="bg-BG"/>
        </w:rPr>
        <w:t>еЕЕДОП</w:t>
      </w:r>
      <w:r w:rsidRPr="005F2A65">
        <w:rPr>
          <w:rStyle w:val="ala2"/>
          <w:sz w:val="24"/>
          <w:szCs w:val="24"/>
          <w:lang w:val="bg-BG"/>
        </w:rPr>
        <w:t>/.</w:t>
      </w:r>
      <w:r w:rsidRPr="005F2A65">
        <w:rPr>
          <w:sz w:val="24"/>
          <w:szCs w:val="24"/>
          <w:lang w:val="bg-BG"/>
        </w:rPr>
        <w:t xml:space="preserve"> </w:t>
      </w:r>
    </w:p>
    <w:p w:rsidR="009F4D70" w:rsidRDefault="009F4D70" w:rsidP="009F4D70">
      <w:pPr>
        <w:adjustRightInd w:val="0"/>
        <w:jc w:val="both"/>
        <w:rPr>
          <w:sz w:val="24"/>
          <w:szCs w:val="24"/>
          <w:lang w:val="bg-BG"/>
        </w:rPr>
      </w:pPr>
    </w:p>
    <w:p w:rsidR="009F4D70" w:rsidRPr="00AE59B5" w:rsidRDefault="009F4D70" w:rsidP="009F4D70">
      <w:pPr>
        <w:adjustRightInd w:val="0"/>
        <w:jc w:val="both"/>
        <w:rPr>
          <w:rStyle w:val="ala2"/>
          <w:i/>
          <w:sz w:val="24"/>
          <w:szCs w:val="24"/>
          <w:lang w:val="bg-BG"/>
        </w:rPr>
      </w:pPr>
      <w:r w:rsidRPr="00A05EA7">
        <w:rPr>
          <w:rStyle w:val="ala2"/>
          <w:b/>
          <w:i/>
          <w:sz w:val="24"/>
          <w:szCs w:val="24"/>
          <w:lang w:val="bg-BG"/>
        </w:rPr>
        <w:t>*</w:t>
      </w:r>
      <w:r w:rsidRPr="00AE59B5">
        <w:rPr>
          <w:rStyle w:val="ala2"/>
          <w:i/>
          <w:sz w:val="24"/>
          <w:szCs w:val="24"/>
          <w:lang w:val="bg-BG"/>
        </w:rPr>
        <w:t xml:space="preserve">В този документ се предоставя съответната информация, изисквана от възложителя, и се посочват националните бази данни (публичните регистри), в които се съдържат декларираните обстоятелства, или компетентните органи, които съгласно </w:t>
      </w:r>
    </w:p>
    <w:p w:rsidR="009F4D70" w:rsidRPr="00AE59B5" w:rsidRDefault="009F4D70" w:rsidP="009F4D70">
      <w:pPr>
        <w:adjustRightInd w:val="0"/>
        <w:jc w:val="both"/>
        <w:rPr>
          <w:rStyle w:val="subparinclink"/>
          <w:sz w:val="24"/>
          <w:szCs w:val="24"/>
          <w:lang w:val="bg-BG"/>
        </w:rPr>
      </w:pPr>
      <w:r w:rsidRPr="00AE59B5">
        <w:rPr>
          <w:rStyle w:val="ala2"/>
          <w:i/>
          <w:sz w:val="24"/>
          <w:szCs w:val="24"/>
          <w:lang w:val="bg-BG"/>
        </w:rPr>
        <w:t xml:space="preserve">законодателството на държавата, в която участникът е установен, са длъжни да предоставят информация. </w:t>
      </w:r>
      <w:r w:rsidRPr="00AE59B5">
        <w:rPr>
          <w:rStyle w:val="subparinclink"/>
          <w:sz w:val="24"/>
          <w:szCs w:val="24"/>
        </w:rPr>
        <w:t> </w:t>
      </w:r>
    </w:p>
    <w:p w:rsidR="009F4D70" w:rsidRPr="00AE59B5" w:rsidRDefault="009F4D70" w:rsidP="009F4D70">
      <w:pPr>
        <w:pStyle w:val="m"/>
        <w:spacing w:before="0" w:beforeAutospacing="0" w:after="0" w:afterAutospacing="0"/>
        <w:jc w:val="both"/>
      </w:pPr>
      <w:r w:rsidRPr="00AE59B5">
        <w:t> </w:t>
      </w:r>
      <w:r w:rsidRPr="00AE59B5">
        <w:tab/>
      </w:r>
      <w:r w:rsidRPr="00AE59B5">
        <w:rPr>
          <w:rStyle w:val="ala2"/>
          <w:i/>
        </w:rPr>
        <w:t xml:space="preserve">* </w:t>
      </w:r>
      <w:r w:rsidRPr="00AE59B5">
        <w:t>Когато лицата по </w:t>
      </w:r>
      <w:hyperlink r:id="rId10" w:anchor="p39464919" w:tgtFrame="_blank" w:history="1">
        <w:r w:rsidRPr="00AE59B5">
          <w:rPr>
            <w:rStyle w:val="Hyperlink"/>
            <w:color w:val="auto"/>
            <w:u w:val="none"/>
          </w:rPr>
          <w:t>чл. 54, ал. 2</w:t>
        </w:r>
      </w:hyperlink>
      <w:r w:rsidRPr="00AE59B5">
        <w:t> и </w:t>
      </w:r>
      <w:hyperlink r:id="rId11" w:anchor="p39464919" w:tgtFrame="_blank" w:history="1">
        <w:r w:rsidRPr="00AE59B5">
          <w:rPr>
            <w:rStyle w:val="Hyperlink"/>
            <w:color w:val="auto"/>
            <w:u w:val="none"/>
          </w:rPr>
          <w:t>3 от ЗОП</w:t>
        </w:r>
      </w:hyperlink>
      <w:r w:rsidRPr="00AE59B5">
        <w:t> са повече от едно и за тях няма различие по отношение на обстоятелствата по </w:t>
      </w:r>
      <w:hyperlink r:id="rId12" w:anchor="p39464919" w:tgtFrame="_blank" w:history="1">
        <w:r w:rsidRPr="00AE59B5">
          <w:rPr>
            <w:rStyle w:val="Hyperlink"/>
            <w:color w:val="auto"/>
            <w:u w:val="none"/>
          </w:rPr>
          <w:t>чл. 54, ал. 1, т. 1</w:t>
        </w:r>
      </w:hyperlink>
      <w:r w:rsidRPr="00AE59B5">
        <w:t>, </w:t>
      </w:r>
      <w:hyperlink r:id="rId13" w:anchor="p39464919" w:tgtFrame="_blank" w:history="1">
        <w:r w:rsidRPr="00AE59B5">
          <w:rPr>
            <w:rStyle w:val="Hyperlink"/>
            <w:color w:val="auto"/>
            <w:u w:val="none"/>
          </w:rPr>
          <w:t>2</w:t>
        </w:r>
      </w:hyperlink>
      <w:r w:rsidRPr="00AE59B5">
        <w:t> и </w:t>
      </w:r>
      <w:hyperlink r:id="rId14" w:anchor="p39464919" w:tgtFrame="_blank" w:history="1">
        <w:r w:rsidRPr="00AE59B5">
          <w:rPr>
            <w:rStyle w:val="Hyperlink"/>
            <w:color w:val="auto"/>
            <w:u w:val="none"/>
          </w:rPr>
          <w:t>7</w:t>
        </w:r>
      </w:hyperlink>
      <w:r w:rsidRPr="00AE59B5">
        <w:t>,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w:t>
      </w:r>
      <w:r>
        <w:t>ие на останалите задължени лица;</w:t>
      </w:r>
    </w:p>
    <w:p w:rsidR="009F4D70" w:rsidRDefault="009F4D70" w:rsidP="009F4D70">
      <w:pPr>
        <w:pStyle w:val="NormalWeb"/>
        <w:ind w:firstLine="720"/>
        <w:rPr>
          <w:color w:val="auto"/>
        </w:rPr>
      </w:pPr>
      <w:r w:rsidRPr="00AE59B5">
        <w:rPr>
          <w:rStyle w:val="ala2"/>
          <w:i/>
        </w:rPr>
        <w:t xml:space="preserve">* </w:t>
      </w:r>
      <w:r w:rsidRPr="00AE59B5">
        <w:rPr>
          <w:color w:val="auto"/>
        </w:rPr>
        <w:t>Когато е налице необходимост от защита на личните данни при различие в обстоятелствата, свързани с личното състояние на лицата по </w:t>
      </w:r>
      <w:hyperlink r:id="rId15" w:anchor="p39464919" w:tgtFrame="_blank" w:history="1">
        <w:r w:rsidRPr="00AE59B5">
          <w:rPr>
            <w:rStyle w:val="Hyperlink"/>
            <w:color w:val="auto"/>
            <w:u w:val="none"/>
          </w:rPr>
          <w:t>чл. 54, ал. 2</w:t>
        </w:r>
      </w:hyperlink>
      <w:r w:rsidRPr="00AE59B5">
        <w:rPr>
          <w:color w:val="auto"/>
        </w:rPr>
        <w:t> и </w:t>
      </w:r>
      <w:hyperlink r:id="rId16" w:anchor="p39464919" w:tgtFrame="_blank" w:history="1">
        <w:r w:rsidRPr="00AE59B5">
          <w:rPr>
            <w:rStyle w:val="Hyperlink"/>
            <w:color w:val="auto"/>
            <w:u w:val="none"/>
          </w:rPr>
          <w:t>3 от ЗОП</w:t>
        </w:r>
      </w:hyperlink>
      <w:r w:rsidRPr="00AE59B5">
        <w:rPr>
          <w:color w:val="auto"/>
        </w:rPr>
        <w:t>, информацията относно изискванията по </w:t>
      </w:r>
      <w:hyperlink r:id="rId17" w:anchor="p39464919" w:tgtFrame="_blank" w:history="1">
        <w:r w:rsidRPr="00AE59B5">
          <w:rPr>
            <w:rStyle w:val="Hyperlink"/>
            <w:color w:val="auto"/>
            <w:u w:val="none"/>
          </w:rPr>
          <w:t>чл. 54, ал. 1</w:t>
        </w:r>
      </w:hyperlink>
      <w:r w:rsidRPr="00AE59B5">
        <w:rPr>
          <w:color w:val="auto"/>
        </w:rPr>
        <w:t>, т. 1, 2 и 7</w:t>
      </w:r>
      <w:hyperlink r:id="rId18" w:anchor="p39464921" w:tgtFrame="_blank" w:history="1">
        <w:r w:rsidRPr="00AE59B5">
          <w:rPr>
            <w:rStyle w:val="Hyperlink"/>
            <w:color w:val="auto"/>
            <w:u w:val="none"/>
          </w:rPr>
          <w:t xml:space="preserve"> от ЗОП</w:t>
        </w:r>
      </w:hyperlink>
      <w:r w:rsidRPr="00AE59B5">
        <w:rPr>
          <w:color w:val="auto"/>
        </w:rPr>
        <w:t> се попълва в отделен ЕЕДОП, подписан от съответното лице.</w:t>
      </w:r>
    </w:p>
    <w:p w:rsidR="009F4D70" w:rsidRPr="00DD2A67" w:rsidRDefault="009F4D70" w:rsidP="009F4D70">
      <w:pPr>
        <w:pStyle w:val="NormalWeb"/>
        <w:ind w:firstLine="720"/>
        <w:rPr>
          <w:color w:val="auto"/>
        </w:rPr>
      </w:pPr>
    </w:p>
    <w:p w:rsidR="009F4D70" w:rsidRPr="00AE59B5" w:rsidRDefault="009F4D70" w:rsidP="009F4D70">
      <w:pPr>
        <w:pStyle w:val="BodyText"/>
        <w:tabs>
          <w:tab w:val="left" w:pos="360"/>
          <w:tab w:val="left" w:pos="709"/>
        </w:tabs>
        <w:jc w:val="center"/>
        <w:rPr>
          <w:rStyle w:val="parsupercapt2"/>
          <w:rFonts w:ascii="Times New Roman" w:hAnsi="Times New Roman" w:cs="Times New Roman"/>
          <w:sz w:val="24"/>
          <w:szCs w:val="24"/>
        </w:rPr>
      </w:pPr>
      <w:r w:rsidRPr="00AE59B5">
        <w:rPr>
          <w:rFonts w:ascii="Times New Roman" w:hAnsi="Times New Roman" w:cs="Times New Roman"/>
          <w:b/>
          <w:sz w:val="24"/>
          <w:szCs w:val="24"/>
        </w:rPr>
        <w:t>1. Изисквания към участниците по отношение на личното им състояние.</w:t>
      </w:r>
      <w:r w:rsidRPr="00AE59B5">
        <w:rPr>
          <w:rStyle w:val="parsupercapt2"/>
          <w:rFonts w:ascii="Times New Roman" w:hAnsi="Times New Roman" w:cs="Times New Roman"/>
          <w:b/>
          <w:sz w:val="24"/>
          <w:szCs w:val="24"/>
        </w:rPr>
        <w:t xml:space="preserve"> </w:t>
      </w:r>
    </w:p>
    <w:p w:rsidR="009F4D70" w:rsidRPr="00AE59B5" w:rsidRDefault="009F4D70" w:rsidP="009F4D70">
      <w:pPr>
        <w:pStyle w:val="BodyText"/>
        <w:tabs>
          <w:tab w:val="left" w:pos="360"/>
          <w:tab w:val="left" w:pos="709"/>
        </w:tabs>
        <w:jc w:val="center"/>
        <w:rPr>
          <w:rFonts w:ascii="Times New Roman" w:hAnsi="Times New Roman" w:cs="Times New Roman"/>
          <w:b/>
          <w:sz w:val="24"/>
          <w:szCs w:val="24"/>
        </w:rPr>
      </w:pPr>
      <w:r w:rsidRPr="00AE59B5">
        <w:rPr>
          <w:rStyle w:val="parsupercapt2"/>
          <w:rFonts w:ascii="Times New Roman" w:hAnsi="Times New Roman" w:cs="Times New Roman"/>
          <w:b/>
          <w:sz w:val="24"/>
          <w:szCs w:val="24"/>
        </w:rPr>
        <w:t>Прилагане на основанията за отстраняване</w:t>
      </w:r>
      <w:r w:rsidRPr="00AE59B5">
        <w:rPr>
          <w:rFonts w:ascii="Times New Roman" w:hAnsi="Times New Roman" w:cs="Times New Roman"/>
          <w:b/>
          <w:sz w:val="24"/>
          <w:szCs w:val="24"/>
        </w:rPr>
        <w:t>.</w:t>
      </w:r>
    </w:p>
    <w:p w:rsidR="009F4D70" w:rsidRPr="00AE59B5" w:rsidRDefault="009F4D70" w:rsidP="009F4D70">
      <w:pPr>
        <w:tabs>
          <w:tab w:val="left" w:pos="567"/>
          <w:tab w:val="left" w:pos="709"/>
        </w:tabs>
        <w:jc w:val="both"/>
        <w:rPr>
          <w:rStyle w:val="parsupercapt2"/>
          <w:sz w:val="24"/>
          <w:szCs w:val="24"/>
          <w:lang w:val="bg-BG"/>
        </w:rPr>
      </w:pPr>
      <w:r w:rsidRPr="00AE59B5">
        <w:rPr>
          <w:b/>
          <w:sz w:val="24"/>
          <w:szCs w:val="24"/>
          <w:lang w:val="be-BY"/>
        </w:rPr>
        <w:tab/>
        <w:t>А/ Изисквания към участниците по чл.54, ал.</w:t>
      </w:r>
      <w:r>
        <w:rPr>
          <w:b/>
          <w:sz w:val="24"/>
          <w:szCs w:val="24"/>
          <w:lang w:val="be-BY"/>
        </w:rPr>
        <w:t xml:space="preserve"> </w:t>
      </w:r>
      <w:r w:rsidRPr="00AE59B5">
        <w:rPr>
          <w:b/>
          <w:sz w:val="24"/>
          <w:szCs w:val="24"/>
          <w:lang w:val="be-BY"/>
        </w:rPr>
        <w:t>1 от ЗОП относно личното състояние</w:t>
      </w:r>
      <w:r w:rsidRPr="00AE59B5">
        <w:rPr>
          <w:b/>
          <w:sz w:val="24"/>
          <w:szCs w:val="24"/>
          <w:lang w:val="bg-BG"/>
        </w:rPr>
        <w:t xml:space="preserve"> - основания за задължително отстраняване</w:t>
      </w:r>
      <w:r w:rsidRPr="00AE59B5">
        <w:rPr>
          <w:sz w:val="24"/>
          <w:szCs w:val="24"/>
          <w:lang w:val="bg-BG"/>
        </w:rPr>
        <w:t>.</w:t>
      </w:r>
      <w:r w:rsidRPr="00AE59B5">
        <w:rPr>
          <w:rStyle w:val="parsupercapt2"/>
          <w:sz w:val="24"/>
          <w:szCs w:val="24"/>
          <w:lang w:val="be-BY"/>
        </w:rPr>
        <w:t xml:space="preserve"> </w:t>
      </w:r>
    </w:p>
    <w:p w:rsidR="009F4D70" w:rsidRPr="00AE59B5" w:rsidRDefault="009F4D70" w:rsidP="009F4D70">
      <w:pPr>
        <w:tabs>
          <w:tab w:val="left" w:pos="567"/>
          <w:tab w:val="left" w:pos="709"/>
        </w:tabs>
        <w:jc w:val="both"/>
        <w:rPr>
          <w:sz w:val="24"/>
          <w:szCs w:val="24"/>
          <w:lang w:val="bg-BG"/>
        </w:rPr>
      </w:pPr>
      <w:r w:rsidRPr="00AE59B5">
        <w:rPr>
          <w:rStyle w:val="parsupercapt2"/>
          <w:sz w:val="24"/>
          <w:szCs w:val="24"/>
          <w:lang w:val="bg-BG"/>
        </w:rPr>
        <w:tab/>
        <w:t xml:space="preserve">Нормативно установените изисквания на чл. 54, ал. 1 от ЗОП относно личното състояние на участниците са </w:t>
      </w:r>
      <w:r w:rsidRPr="00AE59B5">
        <w:rPr>
          <w:rStyle w:val="parsupercapt2"/>
          <w:sz w:val="24"/>
          <w:szCs w:val="24"/>
          <w:u w:val="single"/>
          <w:lang w:val="bg-BG"/>
        </w:rPr>
        <w:t>абсолютно задължителни</w:t>
      </w:r>
      <w:r w:rsidRPr="00AE59B5">
        <w:rPr>
          <w:rStyle w:val="parsupercapt2"/>
          <w:sz w:val="24"/>
          <w:szCs w:val="24"/>
          <w:lang w:val="bg-BG"/>
        </w:rPr>
        <w:t>, и</w:t>
      </w:r>
      <w:r w:rsidRPr="00AE59B5">
        <w:rPr>
          <w:sz w:val="24"/>
          <w:szCs w:val="24"/>
          <w:lang w:val="bg-BG"/>
        </w:rPr>
        <w:t xml:space="preserve"> Възложителят отстранява от участие в процедурата участник, когато:</w:t>
      </w:r>
    </w:p>
    <w:p w:rsidR="009F4D70" w:rsidRPr="00AE59B5" w:rsidRDefault="009F4D70" w:rsidP="009F4D70">
      <w:pPr>
        <w:pStyle w:val="m"/>
        <w:spacing w:before="0" w:beforeAutospacing="0" w:after="0" w:afterAutospacing="0"/>
        <w:jc w:val="both"/>
      </w:pPr>
      <w:r w:rsidRPr="00AE59B5">
        <w:tab/>
        <w:t>1. е осъден с влязла в сила присъда за престъпление по </w:t>
      </w:r>
      <w:hyperlink r:id="rId19" w:anchor="p36391003" w:tgtFrame="_blank" w:history="1">
        <w:r w:rsidRPr="00AE59B5">
          <w:rPr>
            <w:rStyle w:val="Hyperlink"/>
            <w:color w:val="auto"/>
            <w:u w:val="none"/>
          </w:rPr>
          <w:t>чл. 108а</w:t>
        </w:r>
      </w:hyperlink>
      <w:r w:rsidRPr="00AE59B5">
        <w:t>, </w:t>
      </w:r>
      <w:hyperlink r:id="rId20" w:anchor="p27695350" w:tgtFrame="_blank" w:history="1">
        <w:r w:rsidRPr="00AE59B5">
          <w:rPr>
            <w:rStyle w:val="Hyperlink"/>
            <w:color w:val="auto"/>
            <w:u w:val="none"/>
          </w:rPr>
          <w:t>чл. 159а</w:t>
        </w:r>
      </w:hyperlink>
      <w:r w:rsidRPr="00AE59B5">
        <w:t> – </w:t>
      </w:r>
      <w:hyperlink r:id="rId21" w:anchor="p27695353" w:tgtFrame="_blank" w:history="1">
        <w:r w:rsidRPr="00AE59B5">
          <w:rPr>
            <w:rStyle w:val="Hyperlink"/>
            <w:color w:val="auto"/>
            <w:u w:val="none"/>
          </w:rPr>
          <w:t>159г</w:t>
        </w:r>
      </w:hyperlink>
      <w:r w:rsidRPr="00AE59B5">
        <w:t>, </w:t>
      </w:r>
      <w:hyperlink r:id="rId22" w:anchor="p27695373" w:tgtFrame="_blank" w:history="1">
        <w:r w:rsidRPr="00AE59B5">
          <w:rPr>
            <w:rStyle w:val="Hyperlink"/>
            <w:color w:val="auto"/>
            <w:u w:val="none"/>
          </w:rPr>
          <w:t>чл. 172</w:t>
        </w:r>
      </w:hyperlink>
      <w:r w:rsidRPr="00AE59B5">
        <w:t>, </w:t>
      </w:r>
      <w:hyperlink r:id="rId23" w:anchor="p27695396" w:tgtFrame="_blank" w:history="1">
        <w:r w:rsidRPr="00AE59B5">
          <w:rPr>
            <w:rStyle w:val="Hyperlink"/>
            <w:color w:val="auto"/>
            <w:u w:val="none"/>
          </w:rPr>
          <w:t>чл. 192а</w:t>
        </w:r>
      </w:hyperlink>
      <w:r w:rsidRPr="00AE59B5">
        <w:t>, </w:t>
      </w:r>
      <w:hyperlink r:id="rId24" w:anchor="p27695400" w:tgtFrame="_blank" w:history="1">
        <w:r w:rsidRPr="00AE59B5">
          <w:rPr>
            <w:rStyle w:val="Hyperlink"/>
            <w:color w:val="auto"/>
            <w:u w:val="none"/>
          </w:rPr>
          <w:t>чл. 194</w:t>
        </w:r>
      </w:hyperlink>
      <w:r w:rsidRPr="00AE59B5">
        <w:t> – </w:t>
      </w:r>
      <w:hyperlink r:id="rId25" w:anchor="p27695429" w:tgtFrame="_blank" w:history="1">
        <w:r w:rsidRPr="00AE59B5">
          <w:rPr>
            <w:rStyle w:val="Hyperlink"/>
            <w:color w:val="auto"/>
            <w:u w:val="none"/>
          </w:rPr>
          <w:t>217</w:t>
        </w:r>
      </w:hyperlink>
      <w:r w:rsidRPr="00AE59B5">
        <w:t>, </w:t>
      </w:r>
      <w:hyperlink r:id="rId26" w:anchor="p27695435" w:tgtFrame="_blank" w:history="1">
        <w:r w:rsidRPr="00AE59B5">
          <w:rPr>
            <w:rStyle w:val="Hyperlink"/>
            <w:color w:val="auto"/>
            <w:u w:val="none"/>
          </w:rPr>
          <w:t>чл. 219</w:t>
        </w:r>
      </w:hyperlink>
      <w:r w:rsidRPr="00AE59B5">
        <w:t> – </w:t>
      </w:r>
      <w:hyperlink r:id="rId27" w:anchor="p27695481" w:tgtFrame="_blank" w:history="1">
        <w:r w:rsidRPr="00AE59B5">
          <w:rPr>
            <w:rStyle w:val="Hyperlink"/>
            <w:color w:val="auto"/>
            <w:u w:val="none"/>
          </w:rPr>
          <w:t>252</w:t>
        </w:r>
      </w:hyperlink>
      <w:r w:rsidRPr="00AE59B5">
        <w:t>, </w:t>
      </w:r>
      <w:hyperlink r:id="rId28" w:anchor="p29221082" w:tgtFrame="_blank" w:history="1">
        <w:r w:rsidRPr="00AE59B5">
          <w:rPr>
            <w:rStyle w:val="Hyperlink"/>
            <w:color w:val="auto"/>
            <w:u w:val="none"/>
          </w:rPr>
          <w:t>чл. 253</w:t>
        </w:r>
      </w:hyperlink>
      <w:r w:rsidRPr="00AE59B5">
        <w:t> – </w:t>
      </w:r>
      <w:hyperlink r:id="rId29" w:anchor="p27695493" w:tgtFrame="_blank" w:history="1">
        <w:r w:rsidRPr="00AE59B5">
          <w:rPr>
            <w:rStyle w:val="Hyperlink"/>
            <w:color w:val="auto"/>
            <w:u w:val="none"/>
          </w:rPr>
          <w:t>260</w:t>
        </w:r>
      </w:hyperlink>
      <w:r w:rsidRPr="00AE59B5">
        <w:t>, </w:t>
      </w:r>
      <w:hyperlink r:id="rId30" w:anchor="p29221086" w:tgtFrame="_blank" w:history="1">
        <w:r w:rsidRPr="00AE59B5">
          <w:rPr>
            <w:rStyle w:val="Hyperlink"/>
            <w:color w:val="auto"/>
            <w:u w:val="none"/>
          </w:rPr>
          <w:t>чл. 301</w:t>
        </w:r>
      </w:hyperlink>
      <w:r w:rsidRPr="00AE59B5">
        <w:t> – </w:t>
      </w:r>
      <w:hyperlink r:id="rId31" w:anchor="p29221087" w:tgtFrame="_blank" w:history="1">
        <w:r w:rsidRPr="00AE59B5">
          <w:rPr>
            <w:rStyle w:val="Hyperlink"/>
            <w:color w:val="auto"/>
            <w:u w:val="none"/>
          </w:rPr>
          <w:t>307</w:t>
        </w:r>
      </w:hyperlink>
      <w:r w:rsidRPr="00AE59B5">
        <w:t>, </w:t>
      </w:r>
      <w:hyperlink r:id="rId32" w:anchor="p27695570" w:tgtFrame="_blank" w:history="1">
        <w:r w:rsidRPr="00AE59B5">
          <w:rPr>
            <w:rStyle w:val="Hyperlink"/>
            <w:color w:val="auto"/>
            <w:u w:val="none"/>
          </w:rPr>
          <w:t>чл. 321</w:t>
        </w:r>
      </w:hyperlink>
      <w:r w:rsidRPr="00AE59B5">
        <w:t>, </w:t>
      </w:r>
      <w:hyperlink r:id="rId33" w:anchor="p5974115" w:tgtFrame="_blank" w:history="1">
        <w:r w:rsidRPr="00AE59B5">
          <w:rPr>
            <w:rStyle w:val="Hyperlink"/>
            <w:color w:val="auto"/>
            <w:u w:val="none"/>
          </w:rPr>
          <w:t>321а</w:t>
        </w:r>
      </w:hyperlink>
      <w:r w:rsidRPr="00AE59B5">
        <w:t> и </w:t>
      </w:r>
      <w:hyperlink r:id="rId34" w:anchor="p27695608" w:tgtFrame="_blank" w:history="1">
        <w:r w:rsidRPr="00AE59B5">
          <w:rPr>
            <w:rStyle w:val="Hyperlink"/>
            <w:color w:val="auto"/>
            <w:u w:val="none"/>
          </w:rPr>
          <w:t>чл. 352</w:t>
        </w:r>
      </w:hyperlink>
      <w:r w:rsidRPr="00AE59B5">
        <w:t> – </w:t>
      </w:r>
      <w:hyperlink r:id="rId35" w:anchor="p5974377" w:tgtFrame="_blank" w:history="1">
        <w:r w:rsidRPr="00AE59B5">
          <w:rPr>
            <w:rStyle w:val="Hyperlink"/>
            <w:color w:val="auto"/>
            <w:u w:val="none"/>
          </w:rPr>
          <w:t>353е от Наказателния кодекс</w:t>
        </w:r>
      </w:hyperlink>
      <w:r w:rsidRPr="00AE59B5">
        <w:t>;</w:t>
      </w:r>
    </w:p>
    <w:p w:rsidR="009F4D70" w:rsidRPr="00AE59B5" w:rsidRDefault="009F4D70" w:rsidP="009F4D70">
      <w:pPr>
        <w:pStyle w:val="m"/>
        <w:spacing w:before="0" w:beforeAutospacing="0" w:after="0" w:afterAutospacing="0"/>
        <w:jc w:val="both"/>
      </w:pPr>
      <w:r w:rsidRPr="00AE59B5">
        <w:tab/>
        <w:t>2. е осъден с влязла в сила присъда за престъпление, аналогично на тези по т. 1, в друга държава членка или трета страна;</w:t>
      </w:r>
    </w:p>
    <w:p w:rsidR="009F4D70" w:rsidRPr="00AE59B5" w:rsidRDefault="009F4D70" w:rsidP="009F4D70">
      <w:pPr>
        <w:pStyle w:val="m"/>
        <w:spacing w:before="0" w:beforeAutospacing="0" w:after="0" w:afterAutospacing="0"/>
        <w:jc w:val="both"/>
      </w:pPr>
      <w:r w:rsidRPr="00AE59B5">
        <w:tab/>
        <w:t>3. има задължения за данъци и задължителни осигурителни вноски по смисъла на </w:t>
      </w:r>
      <w:hyperlink r:id="rId36" w:anchor="p35632905" w:tgtFrame="_blank" w:history="1">
        <w:r w:rsidRPr="00AE59B5">
          <w:rPr>
            <w:rStyle w:val="Hyperlink"/>
            <w:color w:val="auto"/>
            <w:u w:val="none"/>
          </w:rPr>
          <w:t>чл. 162, ал. 2, т. 1 от Данъчно-осигурителния процесуален кодекс</w:t>
        </w:r>
      </w:hyperlink>
      <w:r w:rsidRPr="00AE59B5">
        <w:t xml:space="preserve"> и лихвите по тях към държавата или към общината по седалището на възложителя и на кандидата или участника, </w:t>
      </w:r>
      <w:r w:rsidRPr="00AE59B5">
        <w:lastRenderedPageBreak/>
        <w:t>или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w:t>
      </w:r>
    </w:p>
    <w:p w:rsidR="009F4D70" w:rsidRPr="00AE59B5" w:rsidRDefault="009F4D70" w:rsidP="009F4D70">
      <w:pPr>
        <w:pStyle w:val="m"/>
        <w:spacing w:before="0" w:beforeAutospacing="0" w:after="0" w:afterAutospacing="0"/>
        <w:jc w:val="both"/>
      </w:pPr>
      <w:r w:rsidRPr="00AE59B5">
        <w:tab/>
        <w:t>4. е налице неравнопоставеност в случаите по </w:t>
      </w:r>
      <w:hyperlink r:id="rId37" w:anchor="p39464896" w:tgtFrame="_blank" w:history="1">
        <w:r w:rsidRPr="00AE59B5">
          <w:rPr>
            <w:rStyle w:val="Hyperlink"/>
            <w:color w:val="auto"/>
            <w:u w:val="none"/>
          </w:rPr>
          <w:t>чл. 44, ал. 5</w:t>
        </w:r>
      </w:hyperlink>
      <w:r w:rsidRPr="00AE59B5">
        <w:t>;</w:t>
      </w:r>
    </w:p>
    <w:p w:rsidR="009F4D70" w:rsidRPr="00AE59B5" w:rsidRDefault="009F4D70" w:rsidP="009F4D70">
      <w:pPr>
        <w:pStyle w:val="m"/>
        <w:spacing w:before="0" w:beforeAutospacing="0" w:after="0" w:afterAutospacing="0"/>
        <w:jc w:val="both"/>
      </w:pPr>
      <w:r w:rsidRPr="00AE59B5">
        <w:tab/>
        <w:t>5. е установено, че:</w:t>
      </w:r>
    </w:p>
    <w:p w:rsidR="009F4D70" w:rsidRPr="00AE59B5" w:rsidRDefault="009F4D70" w:rsidP="009F4D70">
      <w:pPr>
        <w:pStyle w:val="m"/>
        <w:spacing w:before="0" w:beforeAutospacing="0" w:after="0" w:afterAutospacing="0"/>
        <w:jc w:val="both"/>
      </w:pPr>
      <w:r w:rsidRPr="00AE59B5">
        <w:tab/>
        <w:t>а)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9F4D70" w:rsidRPr="00AE59B5" w:rsidRDefault="009F4D70" w:rsidP="009F4D70">
      <w:pPr>
        <w:pStyle w:val="m"/>
        <w:spacing w:before="0" w:beforeAutospacing="0" w:after="0" w:afterAutospacing="0"/>
        <w:jc w:val="both"/>
      </w:pPr>
      <w:r w:rsidRPr="00AE59B5">
        <w:tab/>
        <w:t>б) 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9F4D70" w:rsidRPr="00AE59B5" w:rsidRDefault="009F4D70" w:rsidP="009F4D70">
      <w:pPr>
        <w:pStyle w:val="m"/>
        <w:spacing w:before="0" w:beforeAutospacing="0" w:after="0" w:afterAutospacing="0"/>
        <w:jc w:val="both"/>
      </w:pPr>
      <w:r w:rsidRPr="00AE59B5">
        <w:tab/>
        <w:t>6. е установено с влязло в сила наказателно постановление или съдебно решение, нарушение на </w:t>
      </w:r>
      <w:hyperlink r:id="rId38" w:anchor="p5987541" w:tgtFrame="_blank" w:history="1">
        <w:r w:rsidRPr="00AE59B5">
          <w:rPr>
            <w:rStyle w:val="Hyperlink"/>
            <w:color w:val="auto"/>
            <w:u w:val="none"/>
          </w:rPr>
          <w:t>чл. 61, ал. 1</w:t>
        </w:r>
      </w:hyperlink>
      <w:r w:rsidRPr="00AE59B5">
        <w:t>, </w:t>
      </w:r>
      <w:hyperlink r:id="rId39" w:anchor="p5988269" w:tgtFrame="_blank" w:history="1">
        <w:r w:rsidRPr="00AE59B5">
          <w:rPr>
            <w:rStyle w:val="Hyperlink"/>
            <w:color w:val="auto"/>
            <w:u w:val="none"/>
          </w:rPr>
          <w:t>чл. 62, ал. 1</w:t>
        </w:r>
      </w:hyperlink>
      <w:r w:rsidRPr="00AE59B5">
        <w:t> или </w:t>
      </w:r>
      <w:hyperlink r:id="rId40" w:anchor="p5988269" w:tgtFrame="_blank" w:history="1">
        <w:r w:rsidRPr="00AE59B5">
          <w:rPr>
            <w:rStyle w:val="Hyperlink"/>
            <w:color w:val="auto"/>
            <w:u w:val="none"/>
          </w:rPr>
          <w:t>3</w:t>
        </w:r>
      </w:hyperlink>
      <w:r w:rsidRPr="00AE59B5">
        <w:t>, </w:t>
      </w:r>
      <w:hyperlink r:id="rId41" w:anchor="p5987881" w:tgtFrame="_blank" w:history="1">
        <w:r w:rsidRPr="00AE59B5">
          <w:rPr>
            <w:rStyle w:val="Hyperlink"/>
            <w:color w:val="auto"/>
            <w:u w:val="none"/>
          </w:rPr>
          <w:t>чл. 63, ал. 1</w:t>
        </w:r>
      </w:hyperlink>
      <w:r w:rsidRPr="00AE59B5">
        <w:t> или </w:t>
      </w:r>
      <w:hyperlink r:id="rId42" w:anchor="p5987881" w:tgtFrame="_blank" w:history="1">
        <w:r w:rsidRPr="00AE59B5">
          <w:rPr>
            <w:rStyle w:val="Hyperlink"/>
            <w:color w:val="auto"/>
            <w:u w:val="none"/>
          </w:rPr>
          <w:t>2</w:t>
        </w:r>
      </w:hyperlink>
      <w:r w:rsidRPr="00AE59B5">
        <w:t>, </w:t>
      </w:r>
      <w:hyperlink r:id="rId43" w:anchor="p5987599" w:tgtFrame="_blank" w:history="1">
        <w:r w:rsidRPr="00AE59B5">
          <w:rPr>
            <w:rStyle w:val="Hyperlink"/>
            <w:color w:val="auto"/>
            <w:u w:val="none"/>
          </w:rPr>
          <w:t>чл. 118</w:t>
        </w:r>
      </w:hyperlink>
      <w:r w:rsidRPr="00AE59B5">
        <w:t>, </w:t>
      </w:r>
      <w:hyperlink r:id="rId44" w:anchor="p5986991" w:tgtFrame="_blank" w:history="1">
        <w:r w:rsidRPr="00AE59B5">
          <w:rPr>
            <w:rStyle w:val="Hyperlink"/>
            <w:color w:val="auto"/>
            <w:u w:val="none"/>
          </w:rPr>
          <w:t>чл. 128</w:t>
        </w:r>
      </w:hyperlink>
      <w:r w:rsidRPr="00AE59B5">
        <w:t>, </w:t>
      </w:r>
      <w:hyperlink r:id="rId45" w:anchor="p36456930" w:tgtFrame="_blank" w:history="1">
        <w:r w:rsidRPr="00AE59B5">
          <w:rPr>
            <w:rStyle w:val="Hyperlink"/>
            <w:color w:val="auto"/>
            <w:u w:val="none"/>
          </w:rPr>
          <w:t>чл. 228, ал. 3</w:t>
        </w:r>
      </w:hyperlink>
      <w:r w:rsidRPr="00AE59B5">
        <w:t>, </w:t>
      </w:r>
      <w:hyperlink r:id="rId46" w:anchor="p5987740" w:tgtFrame="_blank" w:history="1">
        <w:r w:rsidRPr="00AE59B5">
          <w:rPr>
            <w:rStyle w:val="Hyperlink"/>
            <w:color w:val="auto"/>
            <w:u w:val="none"/>
          </w:rPr>
          <w:t>чл. 245</w:t>
        </w:r>
      </w:hyperlink>
      <w:r w:rsidRPr="00AE59B5">
        <w:t> и </w:t>
      </w:r>
      <w:hyperlink r:id="rId47" w:anchor="p5987759" w:tgtFrame="_blank" w:history="1">
        <w:r w:rsidRPr="00AE59B5">
          <w:rPr>
            <w:rStyle w:val="Hyperlink"/>
            <w:color w:val="auto"/>
            <w:u w:val="none"/>
          </w:rPr>
          <w:t>чл. 301</w:t>
        </w:r>
      </w:hyperlink>
      <w:r w:rsidRPr="00AE59B5">
        <w:t> – </w:t>
      </w:r>
      <w:hyperlink r:id="rId48" w:anchor="p5987995" w:tgtFrame="_blank" w:history="1">
        <w:r w:rsidRPr="00AE59B5">
          <w:rPr>
            <w:rStyle w:val="Hyperlink"/>
            <w:color w:val="auto"/>
            <w:u w:val="none"/>
          </w:rPr>
          <w:t>305 от Кодекса на труда</w:t>
        </w:r>
      </w:hyperlink>
      <w:r>
        <w:t xml:space="preserve"> </w:t>
      </w:r>
      <w:r w:rsidRPr="00AE59B5">
        <w:t>или </w:t>
      </w:r>
      <w:hyperlink r:id="rId49" w:anchor="p37429892" w:tgtFrame="_blank" w:history="1">
        <w:r w:rsidRPr="00AE59B5">
          <w:rPr>
            <w:rStyle w:val="Hyperlink"/>
            <w:color w:val="auto"/>
            <w:u w:val="none"/>
          </w:rPr>
          <w:t>чл. 13, ал. 1 от Закона за трудовата миграция и трудовата мобилност</w:t>
        </w:r>
      </w:hyperlink>
      <w:r w:rsidRPr="00AE59B5">
        <w:t> или аналогични задължения, установени с акт на компетентен орган, съгласно законодателството на държавата, в която участникът е установен;</w:t>
      </w:r>
    </w:p>
    <w:p w:rsidR="009F4D70" w:rsidRPr="00AE59B5" w:rsidRDefault="009F4D70" w:rsidP="009F4D70">
      <w:pPr>
        <w:pStyle w:val="m"/>
        <w:spacing w:before="0" w:beforeAutospacing="0" w:after="0" w:afterAutospacing="0"/>
      </w:pPr>
      <w:r w:rsidRPr="00AE59B5">
        <w:tab/>
        <w:t>7. е налице конфликт на интереси, който не може да бъде отстранен.</w:t>
      </w:r>
    </w:p>
    <w:p w:rsidR="009F4D70" w:rsidRPr="00AE59B5" w:rsidRDefault="009F4D70" w:rsidP="009F4D70">
      <w:pPr>
        <w:tabs>
          <w:tab w:val="left" w:pos="709"/>
        </w:tabs>
        <w:suppressAutoHyphens/>
        <w:jc w:val="both"/>
        <w:rPr>
          <w:sz w:val="24"/>
          <w:szCs w:val="24"/>
          <w:lang w:val="bg-BG"/>
        </w:rPr>
      </w:pPr>
      <w:r w:rsidRPr="00AE59B5">
        <w:rPr>
          <w:b/>
          <w:sz w:val="24"/>
          <w:szCs w:val="24"/>
          <w:lang w:val="be-BY"/>
        </w:rPr>
        <w:tab/>
        <w:t>Б/ Изисквания към участниците по чл. 55, ал.1, т. 1 и т. 4 от ЗОП</w:t>
      </w:r>
      <w:r w:rsidRPr="00AE59B5">
        <w:rPr>
          <w:sz w:val="24"/>
          <w:szCs w:val="24"/>
          <w:lang w:val="be-BY"/>
        </w:rPr>
        <w:t xml:space="preserve">: </w:t>
      </w:r>
    </w:p>
    <w:p w:rsidR="009F4D70" w:rsidRPr="00AE59B5" w:rsidRDefault="009F4D70" w:rsidP="009F4D70">
      <w:pPr>
        <w:tabs>
          <w:tab w:val="left" w:pos="709"/>
        </w:tabs>
        <w:suppressAutoHyphens/>
        <w:jc w:val="both"/>
        <w:rPr>
          <w:sz w:val="24"/>
          <w:szCs w:val="24"/>
          <w:lang w:val="bg-BG"/>
        </w:rPr>
      </w:pPr>
      <w:r w:rsidRPr="00AE59B5">
        <w:rPr>
          <w:sz w:val="24"/>
          <w:szCs w:val="24"/>
          <w:lang w:val="bg-BG"/>
        </w:rPr>
        <w:tab/>
        <w:t>Възложителят ще отстрани от участие в процедурата участник, за когото е налице някое от следните обстоятелства:</w:t>
      </w:r>
    </w:p>
    <w:p w:rsidR="009F4D70" w:rsidRPr="00AE59B5" w:rsidRDefault="009F4D70" w:rsidP="009F4D70">
      <w:pPr>
        <w:tabs>
          <w:tab w:val="left" w:pos="709"/>
        </w:tabs>
        <w:suppressAutoHyphens/>
        <w:jc w:val="both"/>
        <w:rPr>
          <w:sz w:val="24"/>
          <w:szCs w:val="24"/>
          <w:lang w:val="bg-BG"/>
        </w:rPr>
      </w:pPr>
      <w:r w:rsidRPr="00AE59B5">
        <w:rPr>
          <w:sz w:val="24"/>
          <w:szCs w:val="24"/>
          <w:lang w:val="bg-BG"/>
        </w:rPr>
        <w:tab/>
        <w:t xml:space="preserve">- </w:t>
      </w:r>
      <w:r w:rsidRPr="00AE59B5">
        <w:rPr>
          <w:color w:val="565656"/>
          <w:sz w:val="24"/>
          <w:szCs w:val="24"/>
          <w:shd w:val="clear" w:color="auto" w:fill="FFFFFF"/>
        </w:rPr>
        <w:t> </w:t>
      </w:r>
      <w:r w:rsidRPr="00AE59B5">
        <w:rPr>
          <w:sz w:val="24"/>
          <w:szCs w:val="24"/>
          <w:shd w:val="clear" w:color="auto" w:fill="FFFFFF"/>
          <w:lang w:val="bg-BG"/>
        </w:rPr>
        <w:t>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w:t>
      </w:r>
      <w:r w:rsidRPr="00AE59B5">
        <w:rPr>
          <w:sz w:val="24"/>
          <w:szCs w:val="24"/>
          <w:shd w:val="clear" w:color="auto" w:fill="FFFFFF"/>
        </w:rPr>
        <w:t> </w:t>
      </w:r>
      <w:hyperlink r:id="rId50" w:anchor="p7635795" w:tgtFrame="_blank" w:history="1">
        <w:r w:rsidRPr="00AE59B5">
          <w:rPr>
            <w:rStyle w:val="Hyperlink"/>
            <w:color w:val="auto"/>
            <w:sz w:val="24"/>
            <w:szCs w:val="24"/>
            <w:u w:val="none"/>
            <w:shd w:val="clear" w:color="auto" w:fill="FFFFFF"/>
            <w:lang w:val="bg-BG"/>
          </w:rPr>
          <w:t>чл. 740 от Търговския закон</w:t>
        </w:r>
      </w:hyperlink>
      <w:r w:rsidRPr="00AE59B5">
        <w:rPr>
          <w:sz w:val="24"/>
          <w:szCs w:val="24"/>
          <w:shd w:val="clear" w:color="auto" w:fill="FFFFFF"/>
          <w:lang w:val="bg-BG"/>
        </w:rPr>
        <w:t>,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w:t>
      </w:r>
      <w:r w:rsidRPr="00AE59B5">
        <w:rPr>
          <w:sz w:val="24"/>
          <w:szCs w:val="24"/>
          <w:lang w:val="bg-BG"/>
        </w:rPr>
        <w:t xml:space="preserve">; </w:t>
      </w:r>
    </w:p>
    <w:p w:rsidR="009F4D70" w:rsidRPr="00AE59B5" w:rsidRDefault="009F4D70" w:rsidP="009F4D70">
      <w:pPr>
        <w:tabs>
          <w:tab w:val="left" w:pos="709"/>
        </w:tabs>
        <w:suppressAutoHyphens/>
        <w:spacing w:after="240"/>
        <w:jc w:val="both"/>
        <w:rPr>
          <w:sz w:val="24"/>
          <w:szCs w:val="24"/>
          <w:lang w:val="bg-BG"/>
        </w:rPr>
      </w:pPr>
      <w:r w:rsidRPr="00AE59B5">
        <w:rPr>
          <w:sz w:val="24"/>
          <w:szCs w:val="24"/>
          <w:lang w:val="bg-BG"/>
        </w:rPr>
        <w:tab/>
        <w:t>- доказано е, че е виновен за неизпълнение на договор за обществена поръчка,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p>
    <w:p w:rsidR="009F4D70" w:rsidRPr="00AE59B5" w:rsidRDefault="009F4D70" w:rsidP="009F4D70">
      <w:pPr>
        <w:pStyle w:val="Header"/>
        <w:tabs>
          <w:tab w:val="clear" w:pos="4153"/>
          <w:tab w:val="clear" w:pos="8306"/>
          <w:tab w:val="left" w:pos="709"/>
        </w:tabs>
        <w:autoSpaceDE/>
        <w:autoSpaceDN/>
        <w:spacing w:after="240"/>
        <w:jc w:val="both"/>
        <w:rPr>
          <w:rStyle w:val="parsupercapt2"/>
          <w:rFonts w:ascii="Times New Roman" w:hAnsi="Times New Roman" w:cs="Times New Roman"/>
          <w:i/>
          <w:color w:val="000000"/>
          <w:lang w:val="bg-BG"/>
        </w:rPr>
      </w:pPr>
      <w:r w:rsidRPr="00AE59B5">
        <w:rPr>
          <w:rFonts w:ascii="Times New Roman" w:hAnsi="Times New Roman" w:cs="Times New Roman"/>
          <w:i/>
          <w:lang w:val="bg-BG"/>
        </w:rPr>
        <w:tab/>
        <w:t>Информацията</w:t>
      </w:r>
      <w:r w:rsidRPr="00AE59B5">
        <w:rPr>
          <w:rFonts w:ascii="Times New Roman" w:hAnsi="Times New Roman" w:cs="Times New Roman"/>
          <w:i/>
          <w:color w:val="000000"/>
          <w:lang w:val="bg-BG"/>
        </w:rPr>
        <w:t xml:space="preserve"> относно основанията за задължително отстраняване, </w:t>
      </w:r>
      <w:r w:rsidRPr="00AE59B5">
        <w:rPr>
          <w:rFonts w:ascii="Times New Roman" w:hAnsi="Times New Roman" w:cs="Times New Roman"/>
          <w:i/>
          <w:lang w:val="bg-BG"/>
        </w:rPr>
        <w:t>у</w:t>
      </w:r>
      <w:r w:rsidRPr="00AE59B5">
        <w:rPr>
          <w:rFonts w:ascii="Times New Roman" w:hAnsi="Times New Roman" w:cs="Times New Roman"/>
          <w:i/>
          <w:lang w:val="ru-RU"/>
        </w:rPr>
        <w:t xml:space="preserve">частниците </w:t>
      </w:r>
      <w:r w:rsidRPr="00AE59B5">
        <w:rPr>
          <w:rFonts w:ascii="Times New Roman" w:hAnsi="Times New Roman" w:cs="Times New Roman"/>
          <w:i/>
          <w:lang w:val="bg-BG"/>
        </w:rPr>
        <w:t xml:space="preserve">следва да посочат </w:t>
      </w:r>
      <w:r w:rsidRPr="00AE59B5">
        <w:rPr>
          <w:rFonts w:ascii="Times New Roman" w:hAnsi="Times New Roman" w:cs="Times New Roman"/>
          <w:i/>
          <w:color w:val="000000"/>
          <w:lang w:val="bg-BG"/>
        </w:rPr>
        <w:t xml:space="preserve">в Част III: Основания за изключване на </w:t>
      </w:r>
      <w:r>
        <w:rPr>
          <w:rFonts w:ascii="Times New Roman" w:hAnsi="Times New Roman" w:cs="Times New Roman"/>
          <w:i/>
          <w:color w:val="000000"/>
          <w:lang w:val="bg-BG"/>
        </w:rPr>
        <w:t>е</w:t>
      </w:r>
      <w:r w:rsidRPr="00AE59B5">
        <w:rPr>
          <w:rFonts w:ascii="Times New Roman" w:hAnsi="Times New Roman" w:cs="Times New Roman"/>
          <w:i/>
          <w:color w:val="000000"/>
          <w:lang w:val="bg-BG"/>
        </w:rPr>
        <w:t>ЕЕДОП.</w:t>
      </w:r>
    </w:p>
    <w:p w:rsidR="009F4D70" w:rsidRPr="00AE59B5" w:rsidRDefault="009F4D70" w:rsidP="009F4D70">
      <w:pPr>
        <w:tabs>
          <w:tab w:val="left" w:pos="709"/>
        </w:tabs>
        <w:jc w:val="center"/>
        <w:rPr>
          <w:rStyle w:val="parsupercapt2"/>
          <w:b/>
          <w:sz w:val="24"/>
          <w:szCs w:val="24"/>
          <w:lang w:val="bg-BG"/>
        </w:rPr>
      </w:pPr>
      <w:r w:rsidRPr="00AE59B5">
        <w:rPr>
          <w:rStyle w:val="parsupercapt2"/>
          <w:b/>
          <w:sz w:val="24"/>
          <w:szCs w:val="24"/>
          <w:lang w:val="bg-BG"/>
        </w:rPr>
        <w:t xml:space="preserve">2. Мерки за доказване на надеждност </w:t>
      </w:r>
    </w:p>
    <w:p w:rsidR="009F4D70" w:rsidRPr="00AE59B5" w:rsidRDefault="009F4D70" w:rsidP="009F4D70">
      <w:pPr>
        <w:tabs>
          <w:tab w:val="left" w:pos="0"/>
        </w:tabs>
        <w:jc w:val="both"/>
        <w:rPr>
          <w:sz w:val="24"/>
          <w:szCs w:val="24"/>
          <w:lang w:val="bg-BG"/>
        </w:rPr>
      </w:pPr>
      <w:r w:rsidRPr="00AE59B5">
        <w:rPr>
          <w:sz w:val="24"/>
          <w:szCs w:val="24"/>
          <w:lang w:val="bg-BG"/>
        </w:rPr>
        <w:tab/>
        <w:t xml:space="preserve">1. </w:t>
      </w:r>
      <w:r w:rsidRPr="00AE59B5">
        <w:rPr>
          <w:bCs/>
          <w:sz w:val="24"/>
          <w:szCs w:val="24"/>
          <w:lang w:val="bg-BG"/>
        </w:rPr>
        <w:t>На основание чл. 56</w:t>
      </w:r>
      <w:r w:rsidRPr="00AE59B5">
        <w:rPr>
          <w:sz w:val="24"/>
          <w:szCs w:val="24"/>
          <w:lang w:val="bg-BG"/>
        </w:rPr>
        <w:t xml:space="preserve"> от ЗОП участник, за когото са налице основания за отстраняване по чл. 54, ал. 1 от ЗОП и посочените от възложителя обстоятелства по чл. 55, ал. 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За тази цел кандидатът или участникът може да докаже, че: </w:t>
      </w:r>
    </w:p>
    <w:p w:rsidR="009F4D70" w:rsidRPr="00AE59B5" w:rsidRDefault="009F4D70" w:rsidP="009F4D70">
      <w:pPr>
        <w:tabs>
          <w:tab w:val="left" w:pos="0"/>
        </w:tabs>
        <w:jc w:val="both"/>
        <w:rPr>
          <w:sz w:val="24"/>
          <w:szCs w:val="24"/>
          <w:lang w:val="bg-BG"/>
        </w:rPr>
      </w:pPr>
      <w:r w:rsidRPr="00AE59B5">
        <w:rPr>
          <w:sz w:val="24"/>
          <w:szCs w:val="24"/>
          <w:lang w:val="bg-BG"/>
        </w:rPr>
        <w:tab/>
        <w:t>1.1. е погасил задълженията си по</w:t>
      </w:r>
      <w:r w:rsidRPr="00AE59B5">
        <w:rPr>
          <w:sz w:val="24"/>
          <w:szCs w:val="24"/>
        </w:rPr>
        <w:t> </w:t>
      </w:r>
      <w:hyperlink r:id="rId51" w:anchor="p39464919" w:tgtFrame="_blank" w:history="1">
        <w:r w:rsidRPr="00AE59B5">
          <w:rPr>
            <w:rStyle w:val="Hyperlink"/>
            <w:color w:val="auto"/>
            <w:sz w:val="24"/>
            <w:szCs w:val="24"/>
            <w:u w:val="none"/>
            <w:lang w:val="bg-BG"/>
          </w:rPr>
          <w:t>чл. 54, ал. 1, т. 3</w:t>
        </w:r>
      </w:hyperlink>
      <w:r w:rsidRPr="00AE59B5">
        <w:rPr>
          <w:sz w:val="24"/>
          <w:szCs w:val="24"/>
          <w:lang w:val="bg-BG"/>
        </w:rPr>
        <w:t xml:space="preserve"> от ЗОП, включително начислените лихви и/или глоби или че те са разсрочени, отсрочени или обезпечени;</w:t>
      </w:r>
    </w:p>
    <w:p w:rsidR="009F4D70" w:rsidRPr="00AE59B5" w:rsidRDefault="009F4D70" w:rsidP="009F4D70">
      <w:pPr>
        <w:tabs>
          <w:tab w:val="left" w:pos="0"/>
        </w:tabs>
        <w:jc w:val="both"/>
        <w:rPr>
          <w:sz w:val="24"/>
          <w:szCs w:val="24"/>
          <w:lang w:val="bg-BG"/>
        </w:rPr>
      </w:pPr>
      <w:r w:rsidRPr="00AE59B5">
        <w:rPr>
          <w:sz w:val="24"/>
          <w:szCs w:val="24"/>
          <w:lang w:val="bg-BG"/>
        </w:rPr>
        <w:tab/>
        <w:t>1.2. е платил или е в процес на изплащане на дължимо обезщетение за всички вреди, настъпили в резултат от извършеното от него престъпление или нарушение;</w:t>
      </w:r>
    </w:p>
    <w:p w:rsidR="009F4D70" w:rsidRPr="00AE59B5" w:rsidRDefault="009F4D70" w:rsidP="009F4D70">
      <w:pPr>
        <w:tabs>
          <w:tab w:val="left" w:pos="0"/>
        </w:tabs>
        <w:jc w:val="both"/>
        <w:rPr>
          <w:sz w:val="24"/>
          <w:szCs w:val="24"/>
          <w:lang w:val="bg-BG"/>
        </w:rPr>
      </w:pPr>
      <w:r w:rsidRPr="00AE59B5">
        <w:rPr>
          <w:sz w:val="24"/>
          <w:szCs w:val="24"/>
          <w:lang w:val="bg-BG"/>
        </w:rPr>
        <w:tab/>
        <w:t>1.3. 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rsidR="009F4D70" w:rsidRPr="00AE59B5" w:rsidRDefault="009F4D70" w:rsidP="009F4D70">
      <w:pPr>
        <w:tabs>
          <w:tab w:val="left" w:pos="0"/>
        </w:tabs>
        <w:jc w:val="both"/>
        <w:rPr>
          <w:i/>
          <w:iCs/>
          <w:sz w:val="24"/>
          <w:szCs w:val="24"/>
          <w:lang w:val="bg-BG"/>
        </w:rPr>
      </w:pPr>
      <w:r w:rsidRPr="00AE59B5">
        <w:rPr>
          <w:sz w:val="24"/>
          <w:szCs w:val="24"/>
          <w:lang w:val="bg-BG"/>
        </w:rPr>
        <w:tab/>
        <w:t>1.4. е платил изцяло дължимото вземане по</w:t>
      </w:r>
      <w:r w:rsidRPr="00AE59B5">
        <w:rPr>
          <w:sz w:val="24"/>
          <w:szCs w:val="24"/>
        </w:rPr>
        <w:t> </w:t>
      </w:r>
      <w:hyperlink r:id="rId52" w:anchor="p5986991" w:tgtFrame="_blank" w:history="1">
        <w:r w:rsidRPr="00AE59B5">
          <w:rPr>
            <w:rStyle w:val="Hyperlink"/>
            <w:color w:val="auto"/>
            <w:sz w:val="24"/>
            <w:szCs w:val="24"/>
            <w:u w:val="none"/>
            <w:lang w:val="bg-BG"/>
          </w:rPr>
          <w:t>чл. 128</w:t>
        </w:r>
      </w:hyperlink>
      <w:r w:rsidRPr="00AE59B5">
        <w:rPr>
          <w:sz w:val="24"/>
          <w:szCs w:val="24"/>
          <w:lang w:val="bg-BG"/>
        </w:rPr>
        <w:t>,</w:t>
      </w:r>
      <w:r w:rsidRPr="00AE59B5">
        <w:rPr>
          <w:sz w:val="24"/>
          <w:szCs w:val="24"/>
        </w:rPr>
        <w:t> </w:t>
      </w:r>
      <w:hyperlink r:id="rId53" w:anchor="p36456930" w:tgtFrame="_blank" w:history="1">
        <w:r w:rsidRPr="00AE59B5">
          <w:rPr>
            <w:rStyle w:val="Hyperlink"/>
            <w:color w:val="auto"/>
            <w:sz w:val="24"/>
            <w:szCs w:val="24"/>
            <w:u w:val="none"/>
            <w:lang w:val="bg-BG"/>
          </w:rPr>
          <w:t>чл. 228, ал. 3</w:t>
        </w:r>
      </w:hyperlink>
      <w:r w:rsidRPr="00AE59B5">
        <w:rPr>
          <w:sz w:val="24"/>
          <w:szCs w:val="24"/>
        </w:rPr>
        <w:t> </w:t>
      </w:r>
      <w:r w:rsidRPr="00AE59B5">
        <w:rPr>
          <w:sz w:val="24"/>
          <w:szCs w:val="24"/>
          <w:lang w:val="bg-BG"/>
        </w:rPr>
        <w:t>или</w:t>
      </w:r>
      <w:r w:rsidRPr="00AE59B5">
        <w:rPr>
          <w:sz w:val="24"/>
          <w:szCs w:val="24"/>
        </w:rPr>
        <w:t> </w:t>
      </w:r>
      <w:hyperlink r:id="rId54" w:anchor="p5987740" w:tgtFrame="_blank" w:history="1">
        <w:r w:rsidRPr="00AE59B5">
          <w:rPr>
            <w:rStyle w:val="Hyperlink"/>
            <w:color w:val="auto"/>
            <w:sz w:val="24"/>
            <w:szCs w:val="24"/>
            <w:u w:val="none"/>
            <w:lang w:val="bg-BG"/>
          </w:rPr>
          <w:t>чл. 245 от Кодекса на труда</w:t>
        </w:r>
      </w:hyperlink>
      <w:r w:rsidRPr="00AE59B5">
        <w:rPr>
          <w:sz w:val="24"/>
          <w:szCs w:val="24"/>
          <w:lang w:val="bg-BG"/>
        </w:rPr>
        <w:t>.</w:t>
      </w:r>
    </w:p>
    <w:p w:rsidR="009F4D70" w:rsidRPr="00AE59B5" w:rsidRDefault="009F4D70" w:rsidP="009F4D70">
      <w:pPr>
        <w:pStyle w:val="NormalWeb"/>
        <w:ind w:firstLine="0"/>
      </w:pPr>
      <w:r w:rsidRPr="00AE59B5">
        <w:rPr>
          <w:color w:val="auto"/>
        </w:rPr>
        <w:tab/>
      </w:r>
      <w:r w:rsidRPr="00AE59B5">
        <w:t>Възложителят преценява предприетите от кандидата или участника мерки, като отчита тежестта и конкретните обстоятелства, свързани с престъплението или нарушението.</w:t>
      </w:r>
    </w:p>
    <w:p w:rsidR="009F4D70" w:rsidRPr="00AE59B5" w:rsidRDefault="009F4D70" w:rsidP="009F4D70">
      <w:pPr>
        <w:pStyle w:val="NormalWeb"/>
        <w:ind w:firstLine="0"/>
        <w:rPr>
          <w:color w:val="auto"/>
        </w:rPr>
      </w:pPr>
      <w:r w:rsidRPr="00AE59B5">
        <w:tab/>
      </w:r>
      <w:r w:rsidRPr="00AE59B5">
        <w:rPr>
          <w:color w:val="auto"/>
          <w:shd w:val="clear" w:color="auto" w:fill="FFFFFF"/>
        </w:rPr>
        <w:t>В случай че предприетите от кандидата или участника мерки са достатъчни, за да се гарантира неговата надеждност, възложителят не го отстранява от участие в поръчката</w:t>
      </w:r>
      <w:r w:rsidRPr="00AE59B5">
        <w:rPr>
          <w:color w:val="auto"/>
        </w:rPr>
        <w:t>.</w:t>
      </w:r>
    </w:p>
    <w:p w:rsidR="009F4D70" w:rsidRPr="00AE59B5" w:rsidRDefault="009F4D70" w:rsidP="009F4D70">
      <w:pPr>
        <w:pStyle w:val="NormalWeb"/>
        <w:ind w:firstLine="0"/>
        <w:rPr>
          <w:color w:val="auto"/>
          <w:shd w:val="clear" w:color="auto" w:fill="FFFFFF"/>
        </w:rPr>
      </w:pPr>
      <w:r w:rsidRPr="00AE59B5">
        <w:rPr>
          <w:color w:val="auto"/>
        </w:rPr>
        <w:tab/>
      </w:r>
      <w:r w:rsidRPr="00AE59B5">
        <w:rPr>
          <w:color w:val="auto"/>
          <w:shd w:val="clear" w:color="auto" w:fill="FFFFFF"/>
        </w:rPr>
        <w:t>Мотивите за приемане или отхвърляне на предприетите по ал. 1 мерки и представените доказателства се посочват в решението за предварителен подбор, съответно в решението за класиране или прекратяване на процедурата, в зависимост от вида и етапа, на който се намира процедурата, а при събиране на оферти с обява – в протокола от работата на комисията.</w:t>
      </w:r>
    </w:p>
    <w:p w:rsidR="009F4D70" w:rsidRPr="00AE59B5" w:rsidRDefault="009F4D70" w:rsidP="009F4D70">
      <w:pPr>
        <w:pStyle w:val="NormalWeb"/>
        <w:ind w:firstLine="0"/>
      </w:pPr>
      <w:r w:rsidRPr="00AE59B5">
        <w:rPr>
          <w:color w:val="auto"/>
          <w:shd w:val="clear" w:color="auto" w:fill="FFFFFF"/>
        </w:rPr>
        <w:lastRenderedPageBreak/>
        <w:tab/>
      </w:r>
      <w:r w:rsidRPr="00AE59B5">
        <w:rPr>
          <w:bCs/>
        </w:rPr>
        <w:t xml:space="preserve">2. На основание чл. 45, ал. </w:t>
      </w:r>
      <w:r w:rsidRPr="00AE59B5">
        <w:t>1 от ППЗОП когато за участник е налице някое от основанията за отстраняване по чл. 54, ал. 1 ЗОП или посочените от възложителя основания по чл. 55, ал. 1 ЗОП  и преди подаването на офертата той е предприел мерки за доказване на надеждност по чл. 56 ЗОП, тези мерки се описват в ЕЕДОП.</w:t>
      </w:r>
    </w:p>
    <w:p w:rsidR="009F4D70" w:rsidRPr="00AE59B5" w:rsidRDefault="009F4D70" w:rsidP="009F4D70">
      <w:pPr>
        <w:pStyle w:val="NormalWeb"/>
        <w:ind w:firstLine="0"/>
      </w:pPr>
      <w:r w:rsidRPr="00AE59B5">
        <w:tab/>
        <w:t>Като доказателства за надеждността на кандидата или участника се представят следните документи:</w:t>
      </w:r>
    </w:p>
    <w:p w:rsidR="009F4D70" w:rsidRPr="00AE59B5" w:rsidRDefault="009F4D70" w:rsidP="009F4D70">
      <w:pPr>
        <w:pStyle w:val="NormalWeb"/>
        <w:ind w:firstLine="0"/>
      </w:pPr>
      <w:r w:rsidRPr="00AE59B5">
        <w:tab/>
        <w:t>2.1. по отношение на обстоятелствата по чл. 56, ал. 1, т. 1 и 2 ЗОП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rsidR="009F4D70" w:rsidRPr="00AE59B5" w:rsidRDefault="009F4D70" w:rsidP="009F4D70">
      <w:pPr>
        <w:pStyle w:val="NormalWeb"/>
        <w:ind w:firstLine="0"/>
      </w:pPr>
      <w:r w:rsidRPr="00AE59B5">
        <w:tab/>
        <w:t>2.2. по отношение на обстоятелството по чл. 56, ал. 1, т. 3 ЗОП  – документ от съответния компетентен орган за потвърждение на описаните обстоятелства.</w:t>
      </w:r>
    </w:p>
    <w:p w:rsidR="009F4D70" w:rsidRPr="00AE59B5" w:rsidRDefault="009F4D70" w:rsidP="009F4D70">
      <w:pPr>
        <w:pStyle w:val="NormalWeb"/>
        <w:ind w:firstLine="0"/>
        <w:rPr>
          <w:color w:val="auto"/>
        </w:rPr>
      </w:pPr>
    </w:p>
    <w:p w:rsidR="009F4D70" w:rsidRPr="00AE59B5" w:rsidRDefault="009F4D70" w:rsidP="009F4D70">
      <w:pPr>
        <w:pStyle w:val="Header"/>
        <w:tabs>
          <w:tab w:val="clear" w:pos="4153"/>
          <w:tab w:val="clear" w:pos="8306"/>
          <w:tab w:val="left" w:pos="0"/>
        </w:tabs>
        <w:autoSpaceDE/>
        <w:autoSpaceDN/>
        <w:jc w:val="center"/>
        <w:rPr>
          <w:rFonts w:ascii="Times New Roman" w:hAnsi="Times New Roman" w:cs="Times New Roman"/>
          <w:b/>
          <w:lang w:val="bg-BG"/>
        </w:rPr>
      </w:pPr>
      <w:r w:rsidRPr="00AE59B5">
        <w:rPr>
          <w:rFonts w:ascii="Times New Roman" w:hAnsi="Times New Roman" w:cs="Times New Roman"/>
          <w:b/>
          <w:lang w:val="bg-BG"/>
        </w:rPr>
        <w:t>3. Доказване липсата на основания за отстраняване</w:t>
      </w:r>
    </w:p>
    <w:p w:rsidR="009F4D70" w:rsidRPr="00AE59B5" w:rsidRDefault="009F4D70" w:rsidP="009F4D70">
      <w:pPr>
        <w:pStyle w:val="Header"/>
        <w:tabs>
          <w:tab w:val="clear" w:pos="4153"/>
          <w:tab w:val="clear" w:pos="8306"/>
          <w:tab w:val="left" w:pos="0"/>
        </w:tabs>
        <w:autoSpaceDE/>
        <w:autoSpaceDN/>
        <w:jc w:val="both"/>
        <w:rPr>
          <w:rFonts w:ascii="Times New Roman" w:hAnsi="Times New Roman" w:cs="Times New Roman"/>
          <w:lang w:val="bg-BG"/>
        </w:rPr>
      </w:pPr>
      <w:r w:rsidRPr="00AE59B5">
        <w:rPr>
          <w:rFonts w:ascii="Times New Roman" w:hAnsi="Times New Roman" w:cs="Times New Roman"/>
          <w:lang w:val="bg-BG"/>
        </w:rPr>
        <w:tab/>
        <w:t>За доказване на липсата на основания за отстраняване участникът, избран за изпълнител, представя:</w:t>
      </w:r>
    </w:p>
    <w:p w:rsidR="009F4D70" w:rsidRPr="00AE59B5" w:rsidRDefault="009F4D70" w:rsidP="009F4D70">
      <w:pPr>
        <w:pStyle w:val="Header"/>
        <w:tabs>
          <w:tab w:val="clear" w:pos="4153"/>
          <w:tab w:val="clear" w:pos="8306"/>
          <w:tab w:val="left" w:pos="0"/>
        </w:tabs>
        <w:ind w:firstLine="709"/>
        <w:jc w:val="both"/>
        <w:rPr>
          <w:rFonts w:ascii="Times New Roman" w:hAnsi="Times New Roman" w:cs="Times New Roman"/>
          <w:lang w:val="bg-BG"/>
        </w:rPr>
      </w:pPr>
      <w:r w:rsidRPr="00AE59B5">
        <w:rPr>
          <w:rFonts w:ascii="Times New Roman" w:hAnsi="Times New Roman" w:cs="Times New Roman"/>
          <w:lang w:val="bg-BG"/>
        </w:rPr>
        <w:t>1. за обстоятелствата по чл.54, ал.1, т.1 от ЗОП – свидетелство за съдимост;</w:t>
      </w:r>
    </w:p>
    <w:p w:rsidR="009F4D70" w:rsidRPr="00AE59B5" w:rsidRDefault="009F4D70" w:rsidP="009F4D70">
      <w:pPr>
        <w:pStyle w:val="Header"/>
        <w:tabs>
          <w:tab w:val="clear" w:pos="4153"/>
          <w:tab w:val="clear" w:pos="8306"/>
          <w:tab w:val="left" w:pos="709"/>
        </w:tabs>
        <w:ind w:firstLine="709"/>
        <w:jc w:val="both"/>
        <w:rPr>
          <w:rFonts w:ascii="Times New Roman" w:hAnsi="Times New Roman" w:cs="Times New Roman"/>
          <w:lang w:val="bg-BG"/>
        </w:rPr>
      </w:pPr>
      <w:r w:rsidRPr="00AE59B5">
        <w:rPr>
          <w:rFonts w:ascii="Times New Roman" w:hAnsi="Times New Roman" w:cs="Times New Roman"/>
          <w:lang w:val="bg-BG"/>
        </w:rPr>
        <w:t>2. за обстоятелството по чл.54, ал.1, т.3 от ЗОП – удостоверение от органите по приходите и удостоверение от общината по седалището на възложителя и на кандидата или участника;</w:t>
      </w:r>
    </w:p>
    <w:p w:rsidR="009F4D70" w:rsidRPr="00AE59B5" w:rsidRDefault="009F4D70" w:rsidP="009F4D70">
      <w:pPr>
        <w:pStyle w:val="Header"/>
        <w:tabs>
          <w:tab w:val="clear" w:pos="4153"/>
          <w:tab w:val="clear" w:pos="8306"/>
          <w:tab w:val="left" w:pos="709"/>
        </w:tabs>
        <w:ind w:firstLine="709"/>
        <w:jc w:val="both"/>
        <w:rPr>
          <w:rFonts w:ascii="Times New Roman" w:hAnsi="Times New Roman" w:cs="Times New Roman"/>
          <w:lang w:val="bg-BG"/>
        </w:rPr>
      </w:pPr>
      <w:r w:rsidRPr="00AE59B5">
        <w:rPr>
          <w:rFonts w:ascii="Times New Roman" w:hAnsi="Times New Roman" w:cs="Times New Roman"/>
          <w:lang w:val="bg-BG"/>
        </w:rPr>
        <w:t>3. за обстоятелството по</w:t>
      </w:r>
      <w:r w:rsidRPr="00AE59B5">
        <w:rPr>
          <w:rFonts w:ascii="Times New Roman" w:hAnsi="Times New Roman" w:cs="Times New Roman"/>
        </w:rPr>
        <w:t> </w:t>
      </w:r>
      <w:hyperlink r:id="rId55" w:anchor="p37429879" w:tgtFrame="_blank" w:history="1">
        <w:r w:rsidRPr="00AE59B5">
          <w:rPr>
            <w:rStyle w:val="Hyperlink"/>
            <w:rFonts w:ascii="Times New Roman" w:hAnsi="Times New Roman" w:cs="Times New Roman"/>
            <w:color w:val="auto"/>
            <w:u w:val="none"/>
            <w:lang w:val="bg-BG"/>
          </w:rPr>
          <w:t>чл. 54, ал. 1, т. 6</w:t>
        </w:r>
      </w:hyperlink>
      <w:r w:rsidRPr="00AE59B5">
        <w:rPr>
          <w:rFonts w:ascii="Times New Roman" w:hAnsi="Times New Roman" w:cs="Times New Roman"/>
        </w:rPr>
        <w:t> </w:t>
      </w:r>
      <w:r w:rsidRPr="00AE59B5">
        <w:rPr>
          <w:rFonts w:ascii="Times New Roman" w:hAnsi="Times New Roman" w:cs="Times New Roman"/>
          <w:lang w:val="bg-BG"/>
        </w:rPr>
        <w:t>и по</w:t>
      </w:r>
      <w:r w:rsidRPr="00AE59B5">
        <w:rPr>
          <w:rFonts w:ascii="Times New Roman" w:hAnsi="Times New Roman" w:cs="Times New Roman"/>
        </w:rPr>
        <w:t> </w:t>
      </w:r>
      <w:hyperlink r:id="rId56" w:anchor="p36457100" w:tgtFrame="_blank" w:history="1">
        <w:r w:rsidRPr="00AE59B5">
          <w:rPr>
            <w:rStyle w:val="Hyperlink"/>
            <w:rFonts w:ascii="Times New Roman" w:hAnsi="Times New Roman" w:cs="Times New Roman"/>
            <w:color w:val="auto"/>
            <w:u w:val="none"/>
            <w:lang w:val="bg-BG"/>
          </w:rPr>
          <w:t>чл. 56, ал. 1, т. 4</w:t>
        </w:r>
      </w:hyperlink>
      <w:r w:rsidRPr="00AE59B5">
        <w:rPr>
          <w:rFonts w:ascii="Times New Roman" w:hAnsi="Times New Roman" w:cs="Times New Roman"/>
        </w:rPr>
        <w:t> </w:t>
      </w:r>
      <w:r w:rsidRPr="00AE59B5">
        <w:rPr>
          <w:rFonts w:ascii="Times New Roman" w:hAnsi="Times New Roman" w:cs="Times New Roman"/>
          <w:lang w:val="bg-BG"/>
        </w:rPr>
        <w:t>– удостоверение от органите на Изпълнителна агенция "Главна инспекция по труда";</w:t>
      </w:r>
    </w:p>
    <w:p w:rsidR="009F4D70" w:rsidRPr="00AE59B5" w:rsidRDefault="009F4D70" w:rsidP="009F4D70">
      <w:pPr>
        <w:pStyle w:val="Header"/>
        <w:tabs>
          <w:tab w:val="clear" w:pos="4153"/>
          <w:tab w:val="clear" w:pos="8306"/>
          <w:tab w:val="left" w:pos="709"/>
        </w:tabs>
        <w:ind w:firstLine="709"/>
        <w:jc w:val="both"/>
        <w:rPr>
          <w:rFonts w:ascii="Times New Roman" w:hAnsi="Times New Roman" w:cs="Times New Roman"/>
          <w:lang w:val="bg-BG"/>
        </w:rPr>
      </w:pPr>
      <w:r w:rsidRPr="00AE59B5">
        <w:rPr>
          <w:rFonts w:ascii="Times New Roman" w:hAnsi="Times New Roman" w:cs="Times New Roman"/>
          <w:lang w:val="bg-BG"/>
        </w:rPr>
        <w:t>4. за обстоятелствата по чл.55, ал.1, т.1 от ЗОП – удостоверение, издадено от Агенцията по вписванията.</w:t>
      </w:r>
    </w:p>
    <w:p w:rsidR="009F4D70" w:rsidRPr="00AE59B5" w:rsidRDefault="009F4D70" w:rsidP="009F4D70">
      <w:pPr>
        <w:pStyle w:val="Header"/>
        <w:tabs>
          <w:tab w:val="clear" w:pos="4153"/>
          <w:tab w:val="clear" w:pos="8306"/>
          <w:tab w:val="left" w:pos="709"/>
        </w:tabs>
        <w:autoSpaceDE/>
        <w:autoSpaceDN/>
        <w:jc w:val="both"/>
        <w:rPr>
          <w:rFonts w:ascii="Times New Roman" w:hAnsi="Times New Roman" w:cs="Times New Roman"/>
          <w:i/>
          <w:lang w:val="bg-BG"/>
        </w:rPr>
      </w:pPr>
      <w:r w:rsidRPr="00AE59B5">
        <w:rPr>
          <w:rFonts w:ascii="Times New Roman" w:hAnsi="Times New Roman" w:cs="Times New Roman"/>
          <w:lang w:val="bg-BG"/>
        </w:rPr>
        <w:tab/>
      </w:r>
      <w:r w:rsidRPr="00AE59B5">
        <w:rPr>
          <w:rFonts w:ascii="Times New Roman" w:hAnsi="Times New Roman" w:cs="Times New Roman"/>
          <w:i/>
          <w:lang w:val="bg-BG"/>
        </w:rPr>
        <w:t>*Когато участникът, избран за изпълнител, е чуждестранно лице, той представя съответния документ по т.1-4, издаден от компетентен орган, съгласно законодателството на държавата, в която участникът е установен.</w:t>
      </w:r>
    </w:p>
    <w:p w:rsidR="009F4D70" w:rsidRPr="00AE59B5" w:rsidRDefault="009F4D70" w:rsidP="009F4D70">
      <w:pPr>
        <w:pStyle w:val="Header"/>
        <w:tabs>
          <w:tab w:val="clear" w:pos="4153"/>
          <w:tab w:val="clear" w:pos="8306"/>
          <w:tab w:val="left" w:pos="709"/>
        </w:tabs>
        <w:autoSpaceDE/>
        <w:autoSpaceDN/>
        <w:jc w:val="both"/>
        <w:rPr>
          <w:rFonts w:ascii="Times New Roman" w:hAnsi="Times New Roman" w:cs="Times New Roman"/>
          <w:i/>
          <w:lang w:val="bg-BG"/>
        </w:rPr>
      </w:pPr>
      <w:r w:rsidRPr="00AE59B5">
        <w:rPr>
          <w:rFonts w:ascii="Times New Roman" w:hAnsi="Times New Roman" w:cs="Times New Roman"/>
          <w:i/>
          <w:lang w:val="bg-BG"/>
        </w:rPr>
        <w:tab/>
        <w:t>*Когато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w:t>
      </w:r>
      <w:r w:rsidRPr="00AE59B5">
        <w:rPr>
          <w:rFonts w:ascii="Times New Roman" w:hAnsi="Times New Roman" w:cs="Times New Roman"/>
          <w:lang w:val="bg-BG"/>
        </w:rPr>
        <w:t xml:space="preserve"> </w:t>
      </w:r>
      <w:r w:rsidRPr="00AE59B5">
        <w:rPr>
          <w:rFonts w:ascii="Times New Roman" w:hAnsi="Times New Roman" w:cs="Times New Roman"/>
          <w:i/>
          <w:lang w:val="bg-BG"/>
        </w:rPr>
        <w:t>законодателството на съответната държава. Когато декларацията няма правно значение, участникът представя официално заявление, направено пред компетентен орган в съответната държава.</w:t>
      </w:r>
    </w:p>
    <w:p w:rsidR="009F4D70" w:rsidRPr="00AE59B5" w:rsidRDefault="009F4D70" w:rsidP="009F4D70">
      <w:pPr>
        <w:pStyle w:val="Header"/>
        <w:tabs>
          <w:tab w:val="clear" w:pos="4153"/>
          <w:tab w:val="clear" w:pos="8306"/>
          <w:tab w:val="left" w:pos="709"/>
        </w:tabs>
        <w:autoSpaceDE/>
        <w:autoSpaceDN/>
        <w:jc w:val="both"/>
        <w:rPr>
          <w:rFonts w:ascii="Times New Roman" w:hAnsi="Times New Roman" w:cs="Times New Roman"/>
          <w:b/>
          <w:i/>
          <w:lang w:val="bg-BG"/>
        </w:rPr>
      </w:pPr>
      <w:r w:rsidRPr="00AE59B5">
        <w:rPr>
          <w:rFonts w:ascii="Times New Roman" w:hAnsi="Times New Roman" w:cs="Times New Roman"/>
          <w:lang w:val="bg-BG"/>
        </w:rPr>
        <w:tab/>
      </w:r>
      <w:r w:rsidRPr="00AE59B5">
        <w:rPr>
          <w:rFonts w:ascii="Times New Roman" w:hAnsi="Times New Roman" w:cs="Times New Roman"/>
          <w:i/>
          <w:lang w:val="bg-BG"/>
        </w:rPr>
        <w:t>*Документите се представят и за членовете на обединението, за подизпълнителите и третите лица, ако има такива.</w:t>
      </w:r>
      <w:r w:rsidRPr="00AE59B5">
        <w:rPr>
          <w:rFonts w:ascii="Times New Roman" w:hAnsi="Times New Roman" w:cs="Times New Roman"/>
          <w:b/>
          <w:i/>
          <w:lang w:val="bg-BG"/>
        </w:rPr>
        <w:t xml:space="preserve"> </w:t>
      </w:r>
    </w:p>
    <w:p w:rsidR="009F4D70" w:rsidRPr="00AE59B5" w:rsidRDefault="009F4D70" w:rsidP="009F4D70">
      <w:pPr>
        <w:pStyle w:val="Header"/>
        <w:tabs>
          <w:tab w:val="clear" w:pos="4153"/>
          <w:tab w:val="clear" w:pos="8306"/>
          <w:tab w:val="left" w:pos="709"/>
        </w:tabs>
        <w:autoSpaceDE/>
        <w:autoSpaceDN/>
        <w:jc w:val="both"/>
        <w:rPr>
          <w:rFonts w:ascii="Times New Roman" w:hAnsi="Times New Roman" w:cs="Times New Roman"/>
          <w:b/>
          <w:i/>
          <w:lang w:val="bg-BG"/>
        </w:rPr>
      </w:pPr>
    </w:p>
    <w:p w:rsidR="009F4D70" w:rsidRDefault="009F4D70" w:rsidP="009F4D70">
      <w:pPr>
        <w:pStyle w:val="Header"/>
        <w:tabs>
          <w:tab w:val="clear" w:pos="4153"/>
          <w:tab w:val="clear" w:pos="8306"/>
        </w:tabs>
        <w:ind w:firstLine="708"/>
        <w:rPr>
          <w:rFonts w:ascii="Times New Roman" w:hAnsi="Times New Roman" w:cs="Times New Roman"/>
          <w:lang w:val="bg-BG"/>
        </w:rPr>
      </w:pPr>
      <w:r w:rsidRPr="00D359BD">
        <w:rPr>
          <w:rFonts w:ascii="Times New Roman" w:hAnsi="Times New Roman" w:cs="Times New Roman"/>
          <w:lang w:val="bg-BG"/>
        </w:rPr>
        <w:t xml:space="preserve">Участниците могат да получат необходимата информация за задълженията, свързани с данъци и осигуровки, закрила на заетостта и условията на труд, които са в сила в Република България и относими към услугите, предмет на поръчката, както следва: </w:t>
      </w:r>
    </w:p>
    <w:p w:rsidR="009F4D70" w:rsidRPr="00D359BD" w:rsidRDefault="009F4D70" w:rsidP="009F4D70">
      <w:pPr>
        <w:pStyle w:val="Header"/>
        <w:tabs>
          <w:tab w:val="clear" w:pos="4153"/>
          <w:tab w:val="clear" w:pos="8306"/>
        </w:tabs>
        <w:ind w:firstLine="708"/>
        <w:rPr>
          <w:rFonts w:ascii="Times New Roman" w:hAnsi="Times New Roman" w:cs="Times New Roman"/>
          <w:lang w:val="bg-BG"/>
        </w:rPr>
      </w:pPr>
      <w:r w:rsidRPr="00D359BD">
        <w:rPr>
          <w:rFonts w:ascii="Times New Roman" w:hAnsi="Times New Roman" w:cs="Times New Roman"/>
          <w:lang w:val="bg-BG"/>
        </w:rPr>
        <w:br/>
        <w:t>а) Относно задълженията, свързани с данъци и осигуровки:</w:t>
      </w:r>
      <w:r w:rsidRPr="00D359BD">
        <w:rPr>
          <w:rFonts w:ascii="Times New Roman" w:hAnsi="Times New Roman" w:cs="Times New Roman"/>
          <w:lang w:val="bg-BG"/>
        </w:rPr>
        <w:br/>
        <w:t>Национална агенция по приходите: Информационен телефон на НАП: 0700 18 700;</w:t>
      </w:r>
    </w:p>
    <w:p w:rsidR="009F4D70" w:rsidRPr="00D359BD" w:rsidRDefault="009F4D70" w:rsidP="009F4D70">
      <w:pPr>
        <w:pStyle w:val="Header"/>
        <w:tabs>
          <w:tab w:val="clear" w:pos="4153"/>
          <w:tab w:val="clear" w:pos="8306"/>
        </w:tabs>
        <w:rPr>
          <w:rFonts w:ascii="Times New Roman" w:hAnsi="Times New Roman" w:cs="Times New Roman"/>
          <w:lang w:val="bg-BG"/>
        </w:rPr>
      </w:pPr>
      <w:r w:rsidRPr="00D359BD">
        <w:rPr>
          <w:rFonts w:ascii="Times New Roman" w:hAnsi="Times New Roman" w:cs="Times New Roman"/>
          <w:lang w:val="bg-BG"/>
        </w:rPr>
        <w:t xml:space="preserve">Интернет адрес: </w:t>
      </w:r>
      <w:r w:rsidRPr="00D359BD">
        <w:rPr>
          <w:rFonts w:ascii="Times New Roman" w:hAnsi="Times New Roman" w:cs="Times New Roman"/>
        </w:rPr>
        <w:t>www</w:t>
      </w:r>
      <w:r w:rsidRPr="00D359BD">
        <w:rPr>
          <w:rFonts w:ascii="Times New Roman" w:hAnsi="Times New Roman" w:cs="Times New Roman"/>
          <w:lang w:val="bg-BG"/>
        </w:rPr>
        <w:t>.</w:t>
      </w:r>
      <w:r w:rsidRPr="00D359BD">
        <w:rPr>
          <w:rFonts w:ascii="Times New Roman" w:hAnsi="Times New Roman" w:cs="Times New Roman"/>
        </w:rPr>
        <w:t>nap</w:t>
      </w:r>
      <w:r w:rsidRPr="00D359BD">
        <w:rPr>
          <w:rFonts w:ascii="Times New Roman" w:hAnsi="Times New Roman" w:cs="Times New Roman"/>
          <w:lang w:val="bg-BG"/>
        </w:rPr>
        <w:t>.</w:t>
      </w:r>
      <w:r w:rsidRPr="00D359BD">
        <w:rPr>
          <w:rFonts w:ascii="Times New Roman" w:hAnsi="Times New Roman" w:cs="Times New Roman"/>
        </w:rPr>
        <w:t>bg</w:t>
      </w:r>
      <w:r w:rsidRPr="00D359BD">
        <w:rPr>
          <w:rFonts w:ascii="Times New Roman" w:hAnsi="Times New Roman" w:cs="Times New Roman"/>
          <w:lang w:val="bg-BG"/>
        </w:rPr>
        <w:br/>
        <w:t>б) Относно задълженията, свързани със закрила на заетостта и условията на труд:</w:t>
      </w:r>
      <w:r w:rsidRPr="00D359BD">
        <w:rPr>
          <w:rFonts w:ascii="Times New Roman" w:hAnsi="Times New Roman" w:cs="Times New Roman"/>
          <w:lang w:val="bg-BG"/>
        </w:rPr>
        <w:br/>
        <w:t xml:space="preserve">Министерство на труда и социалната политика: </w:t>
      </w:r>
    </w:p>
    <w:p w:rsidR="009F4D70" w:rsidRDefault="009F4D70" w:rsidP="009F4D70">
      <w:pPr>
        <w:pStyle w:val="Header"/>
        <w:tabs>
          <w:tab w:val="clear" w:pos="4153"/>
          <w:tab w:val="clear" w:pos="8306"/>
        </w:tabs>
        <w:rPr>
          <w:rFonts w:ascii="Times New Roman" w:hAnsi="Times New Roman" w:cs="Times New Roman"/>
          <w:lang w:val="bg-BG"/>
        </w:rPr>
      </w:pPr>
      <w:r w:rsidRPr="00D359BD">
        <w:rPr>
          <w:rFonts w:ascii="Times New Roman" w:hAnsi="Times New Roman" w:cs="Times New Roman"/>
          <w:lang w:val="bg-BG"/>
        </w:rPr>
        <w:t xml:space="preserve">Интернет адрес: </w:t>
      </w:r>
      <w:r w:rsidRPr="00D359BD">
        <w:rPr>
          <w:rFonts w:ascii="Times New Roman" w:hAnsi="Times New Roman" w:cs="Times New Roman"/>
        </w:rPr>
        <w:t>http</w:t>
      </w:r>
      <w:r w:rsidRPr="00D359BD">
        <w:rPr>
          <w:rFonts w:ascii="Times New Roman" w:hAnsi="Times New Roman" w:cs="Times New Roman"/>
          <w:lang w:val="bg-BG"/>
        </w:rPr>
        <w:t>:</w:t>
      </w:r>
      <w:r w:rsidRPr="00D359BD">
        <w:rPr>
          <w:rFonts w:ascii="Times New Roman" w:hAnsi="Times New Roman" w:cs="Times New Roman"/>
        </w:rPr>
        <w:t>www</w:t>
      </w:r>
      <w:r w:rsidRPr="00D359BD">
        <w:rPr>
          <w:rFonts w:ascii="Times New Roman" w:hAnsi="Times New Roman" w:cs="Times New Roman"/>
          <w:lang w:val="bg-BG"/>
        </w:rPr>
        <w:t>.</w:t>
      </w:r>
      <w:r w:rsidRPr="00D359BD">
        <w:rPr>
          <w:rFonts w:ascii="Times New Roman" w:hAnsi="Times New Roman" w:cs="Times New Roman"/>
        </w:rPr>
        <w:t>mlsp</w:t>
      </w:r>
      <w:r w:rsidRPr="00D359BD">
        <w:rPr>
          <w:rFonts w:ascii="Times New Roman" w:hAnsi="Times New Roman" w:cs="Times New Roman"/>
          <w:lang w:val="bg-BG"/>
        </w:rPr>
        <w:t>.</w:t>
      </w:r>
      <w:r w:rsidRPr="00D359BD">
        <w:rPr>
          <w:rFonts w:ascii="Times New Roman" w:hAnsi="Times New Roman" w:cs="Times New Roman"/>
        </w:rPr>
        <w:t>government</w:t>
      </w:r>
      <w:r w:rsidRPr="00D359BD">
        <w:rPr>
          <w:rFonts w:ascii="Times New Roman" w:hAnsi="Times New Roman" w:cs="Times New Roman"/>
          <w:lang w:val="bg-BG"/>
        </w:rPr>
        <w:t>.</w:t>
      </w:r>
      <w:r w:rsidRPr="00D359BD">
        <w:rPr>
          <w:rFonts w:ascii="Times New Roman" w:hAnsi="Times New Roman" w:cs="Times New Roman"/>
        </w:rPr>
        <w:t>bg</w:t>
      </w:r>
      <w:r w:rsidRPr="00D359BD">
        <w:rPr>
          <w:rFonts w:ascii="Times New Roman" w:hAnsi="Times New Roman" w:cs="Times New Roman"/>
          <w:lang w:val="bg-BG"/>
        </w:rPr>
        <w:br/>
        <w:t>София, п.к. 1051, ул. Триадица № 2; Тел.: 02 8119 443</w:t>
      </w:r>
    </w:p>
    <w:p w:rsidR="009F4D70" w:rsidRPr="00D359BD" w:rsidRDefault="009F4D70" w:rsidP="009F4D70">
      <w:pPr>
        <w:pStyle w:val="Header"/>
        <w:tabs>
          <w:tab w:val="clear" w:pos="4153"/>
          <w:tab w:val="clear" w:pos="8306"/>
        </w:tabs>
        <w:rPr>
          <w:rFonts w:ascii="Times New Roman" w:hAnsi="Times New Roman" w:cs="Times New Roman"/>
          <w:lang w:val="bg-BG"/>
        </w:rPr>
      </w:pPr>
    </w:p>
    <w:p w:rsidR="009F4D70" w:rsidRPr="00B60C27" w:rsidRDefault="009F4D70" w:rsidP="009F4D70">
      <w:pPr>
        <w:tabs>
          <w:tab w:val="left" w:pos="0"/>
        </w:tabs>
        <w:jc w:val="both"/>
        <w:rPr>
          <w:b/>
          <w:i/>
          <w:sz w:val="24"/>
          <w:szCs w:val="24"/>
          <w:lang w:val="bg-BG"/>
        </w:rPr>
      </w:pPr>
      <w:r w:rsidRPr="009B7810">
        <w:rPr>
          <w:rStyle w:val="ala2"/>
          <w:b/>
          <w:i/>
          <w:sz w:val="24"/>
          <w:szCs w:val="24"/>
          <w:lang w:val="bg-BG"/>
        </w:rPr>
        <w:t xml:space="preserve">* </w:t>
      </w:r>
      <w:r w:rsidRPr="009B7810">
        <w:rPr>
          <w:rStyle w:val="ala35"/>
          <w:b/>
          <w:i/>
          <w:sz w:val="24"/>
          <w:szCs w:val="24"/>
          <w:lang w:val="bg-BG"/>
        </w:rPr>
        <w:t>Участниците са длъжни да уведомят писмено възложителя в 3-дневен срок от настъпване на обстоятелство по чл. 54, ал. 1 от ЗОП, или посоченото от възложителя основание по чл. 55, ал. 1 ЗОП.</w:t>
      </w:r>
      <w:r w:rsidRPr="001A328F">
        <w:rPr>
          <w:rStyle w:val="ala35"/>
          <w:b/>
          <w:i/>
          <w:sz w:val="24"/>
          <w:szCs w:val="24"/>
          <w:lang w:val="bg-BG"/>
        </w:rPr>
        <w:t xml:space="preserve"> </w:t>
      </w:r>
    </w:p>
    <w:p w:rsidR="009F4D70" w:rsidRPr="00DB4962" w:rsidRDefault="009F4D70" w:rsidP="009F4D70">
      <w:pPr>
        <w:tabs>
          <w:tab w:val="left" w:pos="0"/>
        </w:tabs>
        <w:rPr>
          <w:b/>
          <w:sz w:val="24"/>
          <w:szCs w:val="24"/>
          <w:lang w:val="bg-BG"/>
        </w:rPr>
      </w:pPr>
    </w:p>
    <w:p w:rsidR="009F4D70" w:rsidRPr="008039B4" w:rsidRDefault="009F4D70" w:rsidP="009F4D70">
      <w:pPr>
        <w:pStyle w:val="ListParagraph"/>
        <w:numPr>
          <w:ilvl w:val="0"/>
          <w:numId w:val="24"/>
        </w:numPr>
        <w:tabs>
          <w:tab w:val="left" w:pos="0"/>
        </w:tabs>
        <w:jc w:val="center"/>
        <w:rPr>
          <w:b/>
        </w:rPr>
      </w:pPr>
      <w:r w:rsidRPr="008039B4">
        <w:rPr>
          <w:b/>
        </w:rPr>
        <w:t>Изисквания към участниците, свързани с критериите за подбор и документи, с които те се доказват</w:t>
      </w:r>
    </w:p>
    <w:p w:rsidR="00352176" w:rsidRDefault="009F4D70" w:rsidP="00352176">
      <w:pPr>
        <w:tabs>
          <w:tab w:val="num" w:pos="0"/>
        </w:tabs>
        <w:suppressAutoHyphens/>
        <w:ind w:left="57"/>
        <w:jc w:val="both"/>
        <w:rPr>
          <w:sz w:val="24"/>
          <w:szCs w:val="24"/>
          <w:lang w:val="bg-BG"/>
        </w:rPr>
      </w:pPr>
      <w:r>
        <w:rPr>
          <w:sz w:val="24"/>
          <w:szCs w:val="24"/>
          <w:lang w:val="bg-BG"/>
        </w:rPr>
        <w:lastRenderedPageBreak/>
        <w:t xml:space="preserve">     </w:t>
      </w:r>
      <w:r w:rsidRPr="00FF5CFF">
        <w:rPr>
          <w:sz w:val="24"/>
          <w:szCs w:val="24"/>
          <w:lang w:val="bg-BG"/>
        </w:rPr>
        <w:t>С критериите за подбор се определят минималните изисквания за допустимост на офертите, в т. ч. и тези, които са за част от номенклатурните единици</w:t>
      </w:r>
      <w:r>
        <w:rPr>
          <w:sz w:val="24"/>
          <w:szCs w:val="24"/>
          <w:lang w:val="bg-BG"/>
        </w:rPr>
        <w:t>.</w:t>
      </w:r>
      <w:r w:rsidR="00352176">
        <w:rPr>
          <w:sz w:val="24"/>
          <w:szCs w:val="24"/>
          <w:lang w:val="bg-BG"/>
        </w:rPr>
        <w:t xml:space="preserve"> </w:t>
      </w:r>
      <w:r w:rsidR="00352176" w:rsidRPr="00FF5CFF">
        <w:rPr>
          <w:sz w:val="24"/>
          <w:szCs w:val="24"/>
          <w:lang w:val="bg-BG"/>
        </w:rPr>
        <w:t xml:space="preserve">Участниците трябва да са регистрирани като търговци </w:t>
      </w:r>
      <w:r w:rsidR="00352176" w:rsidRPr="001A328F">
        <w:rPr>
          <w:color w:val="000000"/>
          <w:sz w:val="24"/>
          <w:szCs w:val="24"/>
          <w:lang w:val="bg-BG"/>
        </w:rPr>
        <w:t xml:space="preserve">по българското законодателство или </w:t>
      </w:r>
      <w:r w:rsidR="00352176" w:rsidRPr="00FF5CFF">
        <w:rPr>
          <w:color w:val="000000"/>
          <w:sz w:val="24"/>
          <w:szCs w:val="24"/>
          <w:lang w:val="bg-BG"/>
        </w:rPr>
        <w:t xml:space="preserve">по </w:t>
      </w:r>
      <w:r w:rsidR="00352176" w:rsidRPr="001A328F">
        <w:rPr>
          <w:color w:val="000000"/>
          <w:sz w:val="24"/>
          <w:szCs w:val="24"/>
          <w:lang w:val="bg-BG"/>
        </w:rPr>
        <w:t>законодателство на държава-членка на Европейския съюз</w:t>
      </w:r>
      <w:r w:rsidR="00352176" w:rsidRPr="00FF5CFF">
        <w:rPr>
          <w:color w:val="000000"/>
          <w:sz w:val="24"/>
          <w:szCs w:val="24"/>
          <w:shd w:val="clear" w:color="auto" w:fill="FEFEFE"/>
          <w:lang w:val="bg-BG"/>
        </w:rPr>
        <w:t xml:space="preserve">, или </w:t>
      </w:r>
      <w:r w:rsidR="00352176" w:rsidRPr="001A328F">
        <w:rPr>
          <w:color w:val="000000"/>
          <w:sz w:val="24"/>
          <w:szCs w:val="24"/>
          <w:shd w:val="clear" w:color="auto" w:fill="FEFEFE"/>
          <w:lang w:val="bg-BG"/>
        </w:rPr>
        <w:t>държава - страна по Споразумението за Европейското икономическо пространство</w:t>
      </w:r>
      <w:r w:rsidR="00352176" w:rsidRPr="00FF5CFF">
        <w:rPr>
          <w:color w:val="000000"/>
          <w:sz w:val="24"/>
          <w:szCs w:val="24"/>
          <w:lang w:val="bg-BG"/>
        </w:rPr>
        <w:t>,</w:t>
      </w:r>
      <w:r w:rsidR="00352176">
        <w:rPr>
          <w:sz w:val="24"/>
          <w:szCs w:val="24"/>
          <w:lang w:val="bg-BG"/>
        </w:rPr>
        <w:t xml:space="preserve"> и да имат право да извършват:</w:t>
      </w:r>
    </w:p>
    <w:p w:rsidR="00352176" w:rsidRPr="0025176F" w:rsidRDefault="00352176" w:rsidP="00352176">
      <w:pPr>
        <w:tabs>
          <w:tab w:val="num" w:pos="0"/>
        </w:tabs>
        <w:suppressAutoHyphens/>
        <w:ind w:left="57"/>
        <w:jc w:val="both"/>
        <w:rPr>
          <w:i/>
          <w:color w:val="000000"/>
          <w:sz w:val="24"/>
          <w:szCs w:val="24"/>
          <w:lang w:val="bg-BG"/>
        </w:rPr>
      </w:pPr>
      <w:r w:rsidRPr="00FF5CFF">
        <w:rPr>
          <w:sz w:val="24"/>
          <w:szCs w:val="24"/>
          <w:lang w:val="bg-BG"/>
        </w:rPr>
        <w:t xml:space="preserve">-търговия на едро с лекарствени продукти в съответствие с нормите на ЗЛПХМ. </w:t>
      </w:r>
      <w:r w:rsidRPr="0025176F">
        <w:rPr>
          <w:i/>
          <w:sz w:val="24"/>
          <w:szCs w:val="24"/>
          <w:lang w:val="bg-BG"/>
        </w:rPr>
        <w:t>Участниците</w:t>
      </w:r>
      <w:r w:rsidRPr="0025176F">
        <w:rPr>
          <w:i/>
          <w:color w:val="000000"/>
          <w:sz w:val="24"/>
          <w:szCs w:val="24"/>
          <w:lang w:val="bg-BG"/>
        </w:rPr>
        <w:t xml:space="preserve"> следва да притежават валидно Разрешение за търговия на едро и/или внос на лекарствени продукти,издадено от ИАЛ или регулаторен орган на друга държава-членка, по реда на Глава девета Търговия на едро с лекарствени продукти на ЗЛПХМ;</w:t>
      </w:r>
    </w:p>
    <w:p w:rsidR="00352176" w:rsidRDefault="00352176" w:rsidP="00352176">
      <w:pPr>
        <w:tabs>
          <w:tab w:val="num" w:pos="0"/>
        </w:tabs>
        <w:suppressAutoHyphens/>
        <w:ind w:left="57"/>
        <w:rPr>
          <w:sz w:val="24"/>
          <w:szCs w:val="24"/>
          <w:lang w:val="bg-BG"/>
        </w:rPr>
      </w:pPr>
      <w:r w:rsidRPr="00FF5CFF">
        <w:rPr>
          <w:sz w:val="24"/>
          <w:szCs w:val="24"/>
          <w:lang w:val="bg-BG"/>
        </w:rPr>
        <w:t>-търговия на едро с лекарствени продукти, съдържащи наркотични вещества, съгл. сп. II и III по чл.3 т.2 и т.3 от Наредба за реда за класифициране на растенията и веществата като наркотични в съответствие с нормите на ЗКНВП /</w:t>
      </w:r>
      <w:r w:rsidRPr="005D19C0">
        <w:rPr>
          <w:sz w:val="24"/>
          <w:szCs w:val="24"/>
          <w:lang w:val="bg-BG"/>
        </w:rPr>
        <w:t xml:space="preserve"> </w:t>
      </w:r>
      <w:r w:rsidRPr="00FF5CFF">
        <w:rPr>
          <w:sz w:val="24"/>
          <w:szCs w:val="24"/>
          <w:lang w:val="bg-BG"/>
        </w:rPr>
        <w:t xml:space="preserve">когато е приложимо/. </w:t>
      </w:r>
    </w:p>
    <w:p w:rsidR="00352176" w:rsidRPr="0025176F" w:rsidRDefault="00352176" w:rsidP="00352176">
      <w:pPr>
        <w:tabs>
          <w:tab w:val="num" w:pos="0"/>
        </w:tabs>
        <w:suppressAutoHyphens/>
        <w:ind w:left="57"/>
        <w:rPr>
          <w:i/>
          <w:sz w:val="24"/>
          <w:szCs w:val="24"/>
          <w:lang w:val="bg-BG"/>
        </w:rPr>
      </w:pPr>
      <w:r w:rsidRPr="0025176F">
        <w:rPr>
          <w:i/>
          <w:sz w:val="24"/>
          <w:szCs w:val="24"/>
          <w:lang w:val="bg-BG"/>
        </w:rPr>
        <w:t>Участниците</w:t>
      </w:r>
      <w:r w:rsidRPr="0025176F">
        <w:rPr>
          <w:i/>
          <w:color w:val="000000"/>
          <w:sz w:val="24"/>
          <w:szCs w:val="24"/>
          <w:lang w:val="bg-BG"/>
        </w:rPr>
        <w:t xml:space="preserve"> следва да притежават валидна Лицензия,издадена по реда на чл.32 от </w:t>
      </w:r>
      <w:r w:rsidRPr="0025176F">
        <w:rPr>
          <w:i/>
          <w:sz w:val="24"/>
          <w:szCs w:val="24"/>
          <w:lang w:val="bg-BG"/>
        </w:rPr>
        <w:t>ЗКНВП.</w:t>
      </w:r>
    </w:p>
    <w:p w:rsidR="00352176" w:rsidRPr="0025176F" w:rsidRDefault="00352176" w:rsidP="00352176">
      <w:pPr>
        <w:tabs>
          <w:tab w:val="num" w:pos="0"/>
        </w:tabs>
        <w:suppressAutoHyphens/>
        <w:ind w:left="57"/>
        <w:jc w:val="both"/>
        <w:rPr>
          <w:i/>
          <w:sz w:val="24"/>
          <w:szCs w:val="24"/>
          <w:lang w:val="bg-BG"/>
        </w:rPr>
      </w:pPr>
    </w:p>
    <w:p w:rsidR="00352176" w:rsidRDefault="00352176" w:rsidP="00352176">
      <w:pPr>
        <w:tabs>
          <w:tab w:val="num" w:pos="0"/>
        </w:tabs>
        <w:suppressAutoHyphens/>
        <w:ind w:left="57"/>
        <w:jc w:val="both"/>
        <w:rPr>
          <w:i/>
          <w:sz w:val="24"/>
          <w:szCs w:val="24"/>
          <w:lang w:val="bg-BG"/>
        </w:rPr>
      </w:pPr>
      <w:r w:rsidRPr="00306B2E">
        <w:rPr>
          <w:i/>
          <w:sz w:val="24"/>
          <w:szCs w:val="24"/>
          <w:lang w:val="bg-BG"/>
        </w:rPr>
        <w:t xml:space="preserve">     За доказване на съответствието с посочените изисквания участниците следва да посочат необходимата информация в т.1)  на таблица А:Годност,част IV„Критерии за подбор" на </w:t>
      </w:r>
      <w:r>
        <w:rPr>
          <w:i/>
          <w:sz w:val="24"/>
          <w:szCs w:val="24"/>
          <w:lang w:val="bg-BG"/>
        </w:rPr>
        <w:t>е</w:t>
      </w:r>
      <w:r w:rsidRPr="00306B2E">
        <w:rPr>
          <w:i/>
          <w:sz w:val="24"/>
          <w:szCs w:val="24"/>
          <w:lang w:val="bg-BG"/>
        </w:rPr>
        <w:t>ЕЕДОП.</w:t>
      </w:r>
    </w:p>
    <w:p w:rsidR="00352176" w:rsidRDefault="00352176" w:rsidP="00352176">
      <w:pPr>
        <w:tabs>
          <w:tab w:val="num" w:pos="0"/>
        </w:tabs>
        <w:suppressAutoHyphens/>
        <w:ind w:left="57"/>
        <w:rPr>
          <w:i/>
          <w:sz w:val="24"/>
          <w:szCs w:val="24"/>
          <w:lang w:val="bg-BG"/>
        </w:rPr>
      </w:pPr>
      <w:r w:rsidRPr="00306B2E">
        <w:rPr>
          <w:i/>
          <w:sz w:val="24"/>
          <w:szCs w:val="24"/>
          <w:lang w:val="bg-BG"/>
        </w:rPr>
        <w:t xml:space="preserve"> </w:t>
      </w:r>
    </w:p>
    <w:p w:rsidR="00352176" w:rsidRDefault="00352176" w:rsidP="00352176">
      <w:pPr>
        <w:tabs>
          <w:tab w:val="num" w:pos="0"/>
        </w:tabs>
        <w:suppressAutoHyphens/>
        <w:ind w:left="57"/>
        <w:rPr>
          <w:sz w:val="24"/>
          <w:szCs w:val="24"/>
          <w:lang w:val="bg-BG"/>
        </w:rPr>
      </w:pPr>
      <w:r>
        <w:rPr>
          <w:sz w:val="24"/>
          <w:szCs w:val="24"/>
          <w:lang w:val="bg-BG"/>
        </w:rPr>
        <w:t xml:space="preserve">     </w:t>
      </w:r>
      <w:r w:rsidRPr="00FF5CFF">
        <w:rPr>
          <w:sz w:val="24"/>
          <w:szCs w:val="24"/>
          <w:lang w:val="bg-BG"/>
        </w:rPr>
        <w:t>Преди сключването на договора за обществена поръчка възложителят изисква от участниците, определени за изпълнители, да представят:</w:t>
      </w:r>
    </w:p>
    <w:p w:rsidR="00352176" w:rsidRPr="00FF5CFF" w:rsidRDefault="00352176" w:rsidP="00352176">
      <w:pPr>
        <w:tabs>
          <w:tab w:val="num" w:pos="0"/>
        </w:tabs>
        <w:suppressAutoHyphens/>
        <w:ind w:left="57"/>
        <w:rPr>
          <w:sz w:val="24"/>
          <w:szCs w:val="24"/>
          <w:lang w:val="bg-BG"/>
        </w:rPr>
      </w:pPr>
      <w:r>
        <w:rPr>
          <w:sz w:val="24"/>
          <w:szCs w:val="24"/>
          <w:lang w:val="bg-BG"/>
        </w:rPr>
        <w:t>1/</w:t>
      </w:r>
      <w:r w:rsidRPr="00FF5CFF">
        <w:rPr>
          <w:sz w:val="24"/>
          <w:szCs w:val="24"/>
          <w:lang w:val="bg-BG"/>
        </w:rPr>
        <w:t>Заверено копие от</w:t>
      </w:r>
      <w:r>
        <w:rPr>
          <w:sz w:val="24"/>
          <w:szCs w:val="24"/>
          <w:lang w:val="bg-BG"/>
        </w:rPr>
        <w:t>:</w:t>
      </w:r>
    </w:p>
    <w:p w:rsidR="00352176" w:rsidRPr="00FF5CFF" w:rsidRDefault="00352176" w:rsidP="00352176">
      <w:pPr>
        <w:tabs>
          <w:tab w:val="num" w:pos="0"/>
        </w:tabs>
        <w:suppressAutoHyphens/>
        <w:ind w:left="57"/>
        <w:rPr>
          <w:sz w:val="24"/>
          <w:szCs w:val="24"/>
          <w:lang w:val="bg-BG"/>
        </w:rPr>
      </w:pPr>
      <w:r w:rsidRPr="004B6F50">
        <w:rPr>
          <w:sz w:val="24"/>
          <w:szCs w:val="24"/>
          <w:lang w:val="bg-BG"/>
        </w:rPr>
        <w:t>- Разрешение за търговия на едро с лекарствени продукти; или</w:t>
      </w:r>
      <w:r w:rsidRPr="00FF5CFF">
        <w:rPr>
          <w:sz w:val="24"/>
          <w:szCs w:val="24"/>
          <w:lang w:val="bg-BG"/>
        </w:rPr>
        <w:t xml:space="preserve"> </w:t>
      </w:r>
    </w:p>
    <w:p w:rsidR="00352176" w:rsidRPr="00FF5CFF" w:rsidRDefault="00352176" w:rsidP="00352176">
      <w:pPr>
        <w:tabs>
          <w:tab w:val="num" w:pos="0"/>
        </w:tabs>
        <w:suppressAutoHyphens/>
        <w:ind w:left="57"/>
        <w:rPr>
          <w:sz w:val="24"/>
          <w:szCs w:val="24"/>
          <w:lang w:val="bg-BG"/>
        </w:rPr>
      </w:pPr>
      <w:r w:rsidRPr="00FF5CFF">
        <w:rPr>
          <w:sz w:val="24"/>
          <w:szCs w:val="24"/>
          <w:lang w:val="bg-BG"/>
        </w:rPr>
        <w:t xml:space="preserve">-Удостоверение за регистрация за търговия на едро </w:t>
      </w:r>
      <w:r w:rsidRPr="001A328F">
        <w:rPr>
          <w:color w:val="000000"/>
          <w:sz w:val="24"/>
          <w:szCs w:val="24"/>
          <w:shd w:val="clear" w:color="auto" w:fill="FEFEFE"/>
          <w:lang w:val="bg-BG"/>
        </w:rPr>
        <w:t>на територията на Р</w:t>
      </w:r>
      <w:r w:rsidRPr="00FF5CFF">
        <w:rPr>
          <w:color w:val="000000"/>
          <w:sz w:val="24"/>
          <w:szCs w:val="24"/>
          <w:shd w:val="clear" w:color="auto" w:fill="FEFEFE"/>
          <w:lang w:val="bg-BG"/>
        </w:rPr>
        <w:t xml:space="preserve">. </w:t>
      </w:r>
      <w:r w:rsidRPr="001A328F">
        <w:rPr>
          <w:color w:val="000000"/>
          <w:sz w:val="24"/>
          <w:szCs w:val="24"/>
          <w:shd w:val="clear" w:color="auto" w:fill="FEFEFE"/>
          <w:lang w:val="bg-BG"/>
        </w:rPr>
        <w:t>България на лиц</w:t>
      </w:r>
      <w:r w:rsidRPr="00FF5CFF">
        <w:rPr>
          <w:color w:val="000000"/>
          <w:sz w:val="24"/>
          <w:szCs w:val="24"/>
          <w:shd w:val="clear" w:color="auto" w:fill="FEFEFE"/>
          <w:lang w:val="bg-BG"/>
        </w:rPr>
        <w:t xml:space="preserve">ата, </w:t>
      </w:r>
      <w:r w:rsidRPr="001A328F">
        <w:rPr>
          <w:color w:val="000000"/>
          <w:sz w:val="24"/>
          <w:szCs w:val="24"/>
          <w:shd w:val="clear" w:color="auto" w:fill="FEFEFE"/>
          <w:lang w:val="bg-BG"/>
        </w:rPr>
        <w:t>притежаващи разрешение за тази дейност, издадено от регулаторен орган на съответната държава членка</w:t>
      </w:r>
      <w:r w:rsidRPr="00FF5CFF">
        <w:rPr>
          <w:sz w:val="24"/>
          <w:szCs w:val="24"/>
          <w:lang w:val="bg-BG"/>
        </w:rPr>
        <w:t xml:space="preserve">; или </w:t>
      </w:r>
    </w:p>
    <w:p w:rsidR="00352176" w:rsidRPr="00FF5CFF" w:rsidRDefault="00352176" w:rsidP="00352176">
      <w:pPr>
        <w:tabs>
          <w:tab w:val="num" w:pos="0"/>
        </w:tabs>
        <w:suppressAutoHyphens/>
        <w:ind w:left="57"/>
        <w:rPr>
          <w:sz w:val="24"/>
          <w:szCs w:val="24"/>
          <w:lang w:val="bg-BG"/>
        </w:rPr>
      </w:pPr>
      <w:r w:rsidRPr="00FF5CFF">
        <w:rPr>
          <w:sz w:val="24"/>
          <w:szCs w:val="24"/>
          <w:lang w:val="bg-BG"/>
        </w:rPr>
        <w:t xml:space="preserve">-Разрешение за внос; или </w:t>
      </w:r>
    </w:p>
    <w:p w:rsidR="00352176" w:rsidRDefault="00352176" w:rsidP="00352176">
      <w:pPr>
        <w:tabs>
          <w:tab w:val="num" w:pos="0"/>
        </w:tabs>
        <w:suppressAutoHyphens/>
        <w:ind w:left="57"/>
        <w:rPr>
          <w:sz w:val="24"/>
          <w:szCs w:val="24"/>
          <w:lang w:val="bg-BG"/>
        </w:rPr>
      </w:pPr>
      <w:r w:rsidRPr="00FF5CFF">
        <w:rPr>
          <w:sz w:val="24"/>
          <w:szCs w:val="24"/>
          <w:lang w:val="bg-BG"/>
        </w:rPr>
        <w:t>-Разрешение за производств</w:t>
      </w:r>
      <w:r>
        <w:rPr>
          <w:sz w:val="24"/>
          <w:szCs w:val="24"/>
          <w:lang w:val="bg-BG"/>
        </w:rPr>
        <w:t>о, издадени по реда на ЗЛПХМ</w:t>
      </w:r>
    </w:p>
    <w:p w:rsidR="00352176" w:rsidRPr="008B372C" w:rsidRDefault="00352176" w:rsidP="00352176">
      <w:pPr>
        <w:tabs>
          <w:tab w:val="num" w:pos="0"/>
        </w:tabs>
        <w:suppressAutoHyphens/>
        <w:ind w:left="57"/>
        <w:rPr>
          <w:i/>
          <w:sz w:val="24"/>
          <w:szCs w:val="24"/>
          <w:lang w:val="bg-BG"/>
        </w:rPr>
      </w:pPr>
      <w:r>
        <w:rPr>
          <w:sz w:val="24"/>
          <w:szCs w:val="24"/>
          <w:lang w:val="bg-BG"/>
        </w:rPr>
        <w:t>2/</w:t>
      </w:r>
      <w:r w:rsidRPr="00FF5CFF">
        <w:rPr>
          <w:sz w:val="24"/>
          <w:szCs w:val="24"/>
          <w:lang w:val="bg-BG"/>
        </w:rPr>
        <w:t>Заверено копие от валидна лицензия, издадена по реда на чл.32 от ЗКНВП-</w:t>
      </w:r>
      <w:r w:rsidRPr="008B372C">
        <w:rPr>
          <w:i/>
          <w:sz w:val="24"/>
          <w:szCs w:val="24"/>
          <w:lang w:val="bg-BG"/>
        </w:rPr>
        <w:t xml:space="preserve">когато е приложимо/.  </w:t>
      </w:r>
    </w:p>
    <w:p w:rsidR="009F4D70" w:rsidRPr="00306B2E" w:rsidRDefault="009F4D70" w:rsidP="00352176">
      <w:pPr>
        <w:tabs>
          <w:tab w:val="num" w:pos="0"/>
        </w:tabs>
        <w:suppressAutoHyphens/>
        <w:ind w:left="57"/>
        <w:jc w:val="both"/>
        <w:rPr>
          <w:i/>
          <w:sz w:val="24"/>
          <w:szCs w:val="24"/>
          <w:lang w:val="bg-BG"/>
        </w:rPr>
      </w:pPr>
    </w:p>
    <w:p w:rsidR="009F4D70" w:rsidRPr="00273F3E" w:rsidRDefault="00F770B2" w:rsidP="00F770B2">
      <w:pPr>
        <w:tabs>
          <w:tab w:val="num" w:pos="0"/>
        </w:tabs>
        <w:suppressAutoHyphens/>
        <w:jc w:val="both"/>
        <w:rPr>
          <w:sz w:val="24"/>
          <w:szCs w:val="24"/>
          <w:lang w:val="bg-BG"/>
        </w:rPr>
      </w:pPr>
      <w:r>
        <w:rPr>
          <w:b/>
          <w:sz w:val="24"/>
          <w:szCs w:val="24"/>
          <w:lang w:val="bg-BG"/>
        </w:rPr>
        <w:tab/>
      </w:r>
      <w:r w:rsidR="009F4D70" w:rsidRPr="00273F3E">
        <w:rPr>
          <w:b/>
          <w:sz w:val="24"/>
          <w:szCs w:val="24"/>
          <w:lang w:val="bg-BG"/>
        </w:rPr>
        <w:t>5.</w:t>
      </w:r>
      <w:r w:rsidR="009F4D70" w:rsidRPr="00EA44EB">
        <w:rPr>
          <w:b/>
          <w:sz w:val="24"/>
          <w:szCs w:val="24"/>
          <w:lang w:val="bg-BG"/>
        </w:rPr>
        <w:t xml:space="preserve"> </w:t>
      </w:r>
      <w:r w:rsidR="009F4D70" w:rsidRPr="00273F3E">
        <w:rPr>
          <w:b/>
          <w:iCs/>
          <w:sz w:val="24"/>
          <w:szCs w:val="24"/>
          <w:lang w:val="bg-BG" w:eastAsia="en-GB"/>
        </w:rPr>
        <w:t>Възложителят не поставя изисквания към икономическото и финансовото</w:t>
      </w:r>
      <w:r w:rsidR="009F4D70" w:rsidRPr="00273F3E">
        <w:rPr>
          <w:b/>
          <w:iCs/>
          <w:lang w:val="bg-BG" w:eastAsia="en-GB"/>
        </w:rPr>
        <w:t xml:space="preserve"> </w:t>
      </w:r>
      <w:r w:rsidR="009F4D70" w:rsidRPr="00273F3E">
        <w:rPr>
          <w:b/>
          <w:iCs/>
          <w:sz w:val="24"/>
          <w:szCs w:val="24"/>
          <w:lang w:val="bg-BG" w:eastAsia="en-GB"/>
        </w:rPr>
        <w:t>състояние</w:t>
      </w:r>
      <w:r w:rsidR="009F4D70" w:rsidRPr="001A328F">
        <w:rPr>
          <w:iCs/>
          <w:sz w:val="24"/>
          <w:szCs w:val="24"/>
          <w:lang w:val="bg-BG" w:eastAsia="en-GB"/>
        </w:rPr>
        <w:t xml:space="preserve"> на участниците в процедурата.</w:t>
      </w:r>
      <w:r w:rsidR="009F4D70" w:rsidRPr="001A328F">
        <w:rPr>
          <w:sz w:val="24"/>
          <w:szCs w:val="24"/>
          <w:lang w:val="bg-BG"/>
        </w:rPr>
        <w:t xml:space="preserve"> </w:t>
      </w:r>
    </w:p>
    <w:p w:rsidR="009F4D70" w:rsidRDefault="009F4D70" w:rsidP="009F4D70">
      <w:pPr>
        <w:widowControl w:val="0"/>
        <w:tabs>
          <w:tab w:val="left" w:pos="0"/>
        </w:tabs>
        <w:adjustRightInd w:val="0"/>
        <w:rPr>
          <w:b/>
          <w:iCs/>
          <w:sz w:val="24"/>
          <w:szCs w:val="24"/>
          <w:u w:val="single"/>
          <w:lang w:val="bg-BG" w:eastAsia="en-GB"/>
        </w:rPr>
      </w:pPr>
    </w:p>
    <w:p w:rsidR="009F4D70" w:rsidRDefault="009F4D70" w:rsidP="00F770B2">
      <w:pPr>
        <w:ind w:firstLine="720"/>
        <w:rPr>
          <w:rFonts w:eastAsia="Calibri"/>
          <w:b/>
          <w:sz w:val="24"/>
          <w:szCs w:val="24"/>
          <w:lang w:val="bg-BG"/>
        </w:rPr>
      </w:pPr>
      <w:r w:rsidRPr="009B1BAE">
        <w:rPr>
          <w:b/>
          <w:sz w:val="24"/>
          <w:szCs w:val="24"/>
          <w:lang w:val="bg-BG"/>
        </w:rPr>
        <w:t xml:space="preserve">6. </w:t>
      </w:r>
      <w:r w:rsidRPr="009B1BAE">
        <w:rPr>
          <w:rFonts w:eastAsia="Calibri"/>
          <w:b/>
          <w:sz w:val="24"/>
          <w:szCs w:val="24"/>
          <w:lang w:val="bg-BG"/>
        </w:rPr>
        <w:t>Изисквания относно техническите и професионалните способности на участницит</w:t>
      </w:r>
      <w:r w:rsidRPr="00BA13C7">
        <w:rPr>
          <w:rFonts w:eastAsia="Calibri"/>
          <w:b/>
          <w:sz w:val="24"/>
          <w:szCs w:val="24"/>
          <w:lang w:val="bg-BG"/>
        </w:rPr>
        <w:t>е:</w:t>
      </w:r>
    </w:p>
    <w:p w:rsidR="009F4D70" w:rsidRDefault="009F4D70" w:rsidP="009F4D70">
      <w:pPr>
        <w:suppressAutoHyphens/>
        <w:rPr>
          <w:rStyle w:val="inputvalue"/>
          <w:color w:val="000000"/>
          <w:sz w:val="24"/>
          <w:szCs w:val="24"/>
          <w:lang w:val="bg-BG"/>
        </w:rPr>
      </w:pPr>
      <w:r w:rsidRPr="00BA13C7">
        <w:rPr>
          <w:rStyle w:val="inputvalue"/>
          <w:color w:val="000000"/>
          <w:sz w:val="24"/>
          <w:szCs w:val="24"/>
          <w:lang w:val="bg-BG"/>
        </w:rPr>
        <w:t xml:space="preserve">Участниците трябва да прилагат система за управление на качеството, сертифицирана по </w:t>
      </w:r>
      <w:r w:rsidRPr="00BA13C7">
        <w:rPr>
          <w:rStyle w:val="inputvalue"/>
          <w:color w:val="000000"/>
          <w:sz w:val="24"/>
          <w:szCs w:val="24"/>
        </w:rPr>
        <w:t>EN</w:t>
      </w:r>
      <w:r w:rsidRPr="00BA13C7">
        <w:rPr>
          <w:rStyle w:val="inputvalue"/>
          <w:color w:val="000000"/>
          <w:sz w:val="24"/>
          <w:szCs w:val="24"/>
          <w:lang w:val="bg-BG"/>
        </w:rPr>
        <w:t xml:space="preserve"> </w:t>
      </w:r>
      <w:r w:rsidRPr="00BA13C7">
        <w:rPr>
          <w:rStyle w:val="inputvalue"/>
          <w:color w:val="000000"/>
          <w:sz w:val="24"/>
          <w:szCs w:val="24"/>
        </w:rPr>
        <w:t>ISO</w:t>
      </w:r>
      <w:r w:rsidRPr="00BA13C7">
        <w:rPr>
          <w:rStyle w:val="inputvalue"/>
          <w:color w:val="000000"/>
          <w:sz w:val="24"/>
          <w:szCs w:val="24"/>
          <w:lang w:val="bg-BG"/>
        </w:rPr>
        <w:t xml:space="preserve"> 9001:20</w:t>
      </w:r>
      <w:r>
        <w:rPr>
          <w:rStyle w:val="inputvalue"/>
          <w:color w:val="000000"/>
          <w:sz w:val="24"/>
          <w:szCs w:val="24"/>
          <w:lang w:val="bg-BG"/>
        </w:rPr>
        <w:t>15</w:t>
      </w:r>
      <w:r w:rsidRPr="00BA13C7">
        <w:rPr>
          <w:rStyle w:val="inputvalue"/>
          <w:color w:val="000000"/>
          <w:sz w:val="24"/>
          <w:szCs w:val="24"/>
          <w:lang w:val="bg-BG"/>
        </w:rPr>
        <w:t xml:space="preserve"> или еквивалентен, с обхват доставка на</w:t>
      </w:r>
      <w:r w:rsidRPr="00B31400">
        <w:rPr>
          <w:rStyle w:val="inputvalue"/>
          <w:color w:val="000000"/>
          <w:sz w:val="24"/>
          <w:szCs w:val="24"/>
          <w:lang w:val="bg-BG"/>
        </w:rPr>
        <w:t xml:space="preserve"> лекарствени продукти</w:t>
      </w:r>
      <w:r w:rsidRPr="00BA13C7">
        <w:rPr>
          <w:rStyle w:val="inputvalue"/>
          <w:color w:val="000000"/>
          <w:sz w:val="24"/>
          <w:szCs w:val="24"/>
          <w:lang w:val="bg-BG"/>
        </w:rPr>
        <w:t>.</w:t>
      </w:r>
    </w:p>
    <w:p w:rsidR="009F4D70" w:rsidRDefault="009F4D70" w:rsidP="009F4D70">
      <w:pPr>
        <w:suppressAutoHyphens/>
        <w:rPr>
          <w:rStyle w:val="apple-converted-space"/>
          <w:i/>
          <w:color w:val="000000"/>
          <w:sz w:val="24"/>
          <w:szCs w:val="24"/>
          <w:lang w:val="bg-BG"/>
        </w:rPr>
      </w:pPr>
      <w:r>
        <w:rPr>
          <w:color w:val="000000"/>
          <w:sz w:val="24"/>
          <w:szCs w:val="24"/>
          <w:lang w:val="bg-BG"/>
        </w:rPr>
        <w:t xml:space="preserve"> </w:t>
      </w:r>
      <w:r w:rsidRPr="00BA13C7">
        <w:rPr>
          <w:color w:val="000000"/>
          <w:sz w:val="24"/>
          <w:szCs w:val="24"/>
          <w:lang w:val="bg-BG"/>
        </w:rPr>
        <w:br/>
      </w:r>
      <w:r w:rsidRPr="00BA13C7">
        <w:rPr>
          <w:rStyle w:val="inputvalue"/>
          <w:i/>
          <w:color w:val="000000"/>
          <w:sz w:val="24"/>
          <w:szCs w:val="24"/>
          <w:lang w:val="bg-BG"/>
        </w:rPr>
        <w:t xml:space="preserve">За доказване на съответствието с това изискване участниците следва да посочат необходимата информация за прилаганата система за управление на качеството при изпълнение на поръчката в таблица Г: Стандарти за осигуряване на качеството, част </w:t>
      </w:r>
      <w:r w:rsidRPr="00BA13C7">
        <w:rPr>
          <w:rStyle w:val="inputvalue"/>
          <w:i/>
          <w:color w:val="000000"/>
          <w:sz w:val="24"/>
          <w:szCs w:val="24"/>
        </w:rPr>
        <w:t>IV</w:t>
      </w:r>
      <w:r w:rsidRPr="00BA13C7">
        <w:rPr>
          <w:rStyle w:val="inputvalue"/>
          <w:i/>
          <w:color w:val="000000"/>
          <w:sz w:val="24"/>
          <w:szCs w:val="24"/>
          <w:lang w:val="bg-BG"/>
        </w:rPr>
        <w:t xml:space="preserve"> „Критерии за подбор" на </w:t>
      </w:r>
      <w:r>
        <w:rPr>
          <w:rStyle w:val="inputvalue"/>
          <w:i/>
          <w:color w:val="000000"/>
          <w:sz w:val="24"/>
          <w:szCs w:val="24"/>
          <w:lang w:val="bg-BG"/>
        </w:rPr>
        <w:t>е</w:t>
      </w:r>
      <w:r w:rsidRPr="00BA13C7">
        <w:rPr>
          <w:rStyle w:val="inputvalue"/>
          <w:i/>
          <w:color w:val="000000"/>
          <w:sz w:val="24"/>
          <w:szCs w:val="24"/>
          <w:lang w:val="bg-BG"/>
        </w:rPr>
        <w:t>ЕЕДОП.</w:t>
      </w:r>
      <w:r w:rsidRPr="00BA13C7">
        <w:rPr>
          <w:rStyle w:val="apple-converted-space"/>
          <w:i/>
          <w:color w:val="000000"/>
          <w:sz w:val="24"/>
          <w:szCs w:val="24"/>
        </w:rPr>
        <w:t> </w:t>
      </w:r>
    </w:p>
    <w:p w:rsidR="009F4D70" w:rsidRPr="00BB3AF1" w:rsidRDefault="009F4D70" w:rsidP="009F4D70">
      <w:pPr>
        <w:suppressAutoHyphens/>
        <w:rPr>
          <w:rStyle w:val="inputvalue"/>
          <w:sz w:val="24"/>
          <w:szCs w:val="24"/>
          <w:lang w:val="bg-BG"/>
        </w:rPr>
      </w:pPr>
      <w:r w:rsidRPr="00BA13C7">
        <w:rPr>
          <w:i/>
          <w:color w:val="000000"/>
          <w:sz w:val="24"/>
          <w:szCs w:val="24"/>
          <w:lang w:val="bg-BG"/>
        </w:rPr>
        <w:br/>
      </w:r>
      <w:r w:rsidRPr="00BA13C7">
        <w:rPr>
          <w:b/>
          <w:sz w:val="24"/>
          <w:szCs w:val="24"/>
          <w:lang w:val="be-BY"/>
        </w:rPr>
        <w:t>Изисквано минимално ниво</w:t>
      </w:r>
      <w:r w:rsidRPr="00BA13C7">
        <w:rPr>
          <w:sz w:val="24"/>
          <w:szCs w:val="24"/>
          <w:lang w:val="bg-BG"/>
        </w:rPr>
        <w:t xml:space="preserve">: </w:t>
      </w:r>
      <w:r w:rsidRPr="00BA13C7">
        <w:rPr>
          <w:color w:val="000000"/>
          <w:sz w:val="24"/>
          <w:szCs w:val="24"/>
          <w:lang w:val="bg-BG"/>
        </w:rPr>
        <w:br/>
      </w:r>
      <w:r w:rsidRPr="00BA13C7">
        <w:rPr>
          <w:rStyle w:val="inputvalue"/>
          <w:color w:val="000000"/>
          <w:sz w:val="24"/>
          <w:szCs w:val="24"/>
          <w:lang w:val="bg-BG"/>
        </w:rPr>
        <w:t xml:space="preserve">Участниците трябва да притежават сертификат </w:t>
      </w:r>
      <w:r w:rsidRPr="00BA13C7">
        <w:rPr>
          <w:rStyle w:val="inputvalue"/>
          <w:color w:val="000000"/>
          <w:sz w:val="24"/>
          <w:szCs w:val="24"/>
        </w:rPr>
        <w:t>EN</w:t>
      </w:r>
      <w:r w:rsidRPr="00BA13C7">
        <w:rPr>
          <w:rStyle w:val="inputvalue"/>
          <w:color w:val="000000"/>
          <w:sz w:val="24"/>
          <w:szCs w:val="24"/>
          <w:lang w:val="bg-BG"/>
        </w:rPr>
        <w:t xml:space="preserve"> </w:t>
      </w:r>
      <w:r w:rsidRPr="00BA13C7">
        <w:rPr>
          <w:rStyle w:val="inputvalue"/>
          <w:color w:val="000000"/>
          <w:sz w:val="24"/>
          <w:szCs w:val="24"/>
        </w:rPr>
        <w:t>ISO</w:t>
      </w:r>
      <w:r w:rsidRPr="00BA13C7">
        <w:rPr>
          <w:rStyle w:val="inputvalue"/>
          <w:color w:val="000000"/>
          <w:sz w:val="24"/>
          <w:szCs w:val="24"/>
          <w:lang w:val="bg-BG"/>
        </w:rPr>
        <w:t xml:space="preserve"> 9001:20</w:t>
      </w:r>
      <w:r>
        <w:rPr>
          <w:rStyle w:val="inputvalue"/>
          <w:color w:val="000000"/>
          <w:sz w:val="24"/>
          <w:szCs w:val="24"/>
          <w:lang w:val="bg-BG"/>
        </w:rPr>
        <w:t>15</w:t>
      </w:r>
      <w:r w:rsidRPr="00BA13C7">
        <w:rPr>
          <w:rStyle w:val="inputvalue"/>
          <w:color w:val="000000"/>
          <w:sz w:val="24"/>
          <w:szCs w:val="24"/>
          <w:lang w:val="bg-BG"/>
        </w:rPr>
        <w:t xml:space="preserve"> или еквивалентен, с обхват доставка на </w:t>
      </w:r>
      <w:r w:rsidRPr="00B31400">
        <w:rPr>
          <w:rStyle w:val="inputvalue"/>
          <w:color w:val="000000"/>
          <w:sz w:val="24"/>
          <w:szCs w:val="24"/>
          <w:lang w:val="bg-BG"/>
        </w:rPr>
        <w:t>лекарствени продукти</w:t>
      </w:r>
      <w:r w:rsidRPr="00BA13C7">
        <w:rPr>
          <w:rStyle w:val="inputvalue"/>
          <w:color w:val="000000"/>
          <w:sz w:val="24"/>
          <w:szCs w:val="24"/>
          <w:lang w:val="bg-BG"/>
        </w:rPr>
        <w:t>, валиден към датата на подаване на офертата.</w:t>
      </w:r>
    </w:p>
    <w:p w:rsidR="009F4D70" w:rsidRDefault="009F4D70" w:rsidP="009F4D70">
      <w:pPr>
        <w:tabs>
          <w:tab w:val="num" w:pos="0"/>
        </w:tabs>
        <w:suppressAutoHyphens/>
        <w:ind w:left="57"/>
        <w:jc w:val="both"/>
        <w:rPr>
          <w:sz w:val="24"/>
          <w:szCs w:val="24"/>
          <w:lang w:val="bg-BG"/>
        </w:rPr>
      </w:pPr>
      <w:r w:rsidRPr="00BA13C7">
        <w:rPr>
          <w:color w:val="000000"/>
          <w:sz w:val="24"/>
          <w:szCs w:val="24"/>
          <w:lang w:val="bg-BG"/>
        </w:rPr>
        <w:br/>
      </w:r>
      <w:r>
        <w:rPr>
          <w:sz w:val="24"/>
          <w:szCs w:val="24"/>
          <w:lang w:val="bg-BG"/>
        </w:rPr>
        <w:t xml:space="preserve">    </w:t>
      </w:r>
      <w:r w:rsidRPr="00FF5CFF">
        <w:rPr>
          <w:sz w:val="24"/>
          <w:szCs w:val="24"/>
          <w:lang w:val="bg-BG"/>
        </w:rPr>
        <w:t>Преди сключването на договора за обществена поръчка възложителят изисква от участни</w:t>
      </w:r>
      <w:r>
        <w:rPr>
          <w:sz w:val="24"/>
          <w:szCs w:val="24"/>
          <w:lang w:val="bg-BG"/>
        </w:rPr>
        <w:t>ка, определен за изпълнител</w:t>
      </w:r>
      <w:r w:rsidRPr="00FF5CFF">
        <w:rPr>
          <w:sz w:val="24"/>
          <w:szCs w:val="24"/>
          <w:lang w:val="bg-BG"/>
        </w:rPr>
        <w:t>, да представ</w:t>
      </w:r>
      <w:r>
        <w:rPr>
          <w:sz w:val="24"/>
          <w:szCs w:val="24"/>
          <w:lang w:val="bg-BG"/>
        </w:rPr>
        <w:t>и</w:t>
      </w:r>
      <w:r w:rsidRPr="00FF5CFF">
        <w:rPr>
          <w:sz w:val="24"/>
          <w:szCs w:val="24"/>
          <w:lang w:val="bg-BG"/>
        </w:rPr>
        <w:t xml:space="preserve"> </w:t>
      </w:r>
      <w:r w:rsidRPr="00BA13C7">
        <w:rPr>
          <w:rStyle w:val="inputvalue"/>
          <w:color w:val="000000"/>
          <w:sz w:val="24"/>
          <w:szCs w:val="24"/>
          <w:lang w:val="bg-BG"/>
        </w:rPr>
        <w:t xml:space="preserve">заверено копие от сертификат </w:t>
      </w:r>
      <w:r>
        <w:rPr>
          <w:rStyle w:val="inputvalue"/>
          <w:color w:val="000000"/>
          <w:sz w:val="24"/>
          <w:szCs w:val="24"/>
          <w:lang w:val="en-US"/>
        </w:rPr>
        <w:t>EN</w:t>
      </w:r>
      <w:r w:rsidRPr="00BF3200">
        <w:rPr>
          <w:rStyle w:val="inputvalue"/>
          <w:color w:val="000000"/>
          <w:sz w:val="24"/>
          <w:szCs w:val="24"/>
          <w:lang w:val="bg-BG"/>
        </w:rPr>
        <w:t xml:space="preserve"> </w:t>
      </w:r>
      <w:r w:rsidRPr="00BA13C7">
        <w:rPr>
          <w:rStyle w:val="inputvalue"/>
          <w:color w:val="000000"/>
          <w:sz w:val="24"/>
          <w:szCs w:val="24"/>
        </w:rPr>
        <w:t>ISO</w:t>
      </w:r>
      <w:r w:rsidRPr="00BA13C7">
        <w:rPr>
          <w:rStyle w:val="inputvalue"/>
          <w:color w:val="000000"/>
          <w:sz w:val="24"/>
          <w:szCs w:val="24"/>
          <w:lang w:val="bg-BG"/>
        </w:rPr>
        <w:t xml:space="preserve"> 9001:20</w:t>
      </w:r>
      <w:r>
        <w:rPr>
          <w:rStyle w:val="inputvalue"/>
          <w:color w:val="000000"/>
          <w:sz w:val="24"/>
          <w:szCs w:val="24"/>
          <w:lang w:val="bg-BG"/>
        </w:rPr>
        <w:t>15</w:t>
      </w:r>
      <w:r w:rsidRPr="00BA13C7">
        <w:rPr>
          <w:rStyle w:val="inputvalue"/>
          <w:color w:val="000000"/>
          <w:sz w:val="24"/>
          <w:szCs w:val="24"/>
          <w:lang w:val="bg-BG"/>
        </w:rPr>
        <w:t xml:space="preserve"> (или еквивалент).</w:t>
      </w:r>
    </w:p>
    <w:p w:rsidR="009F4D70" w:rsidRDefault="009F4D70" w:rsidP="009F4D70">
      <w:pPr>
        <w:tabs>
          <w:tab w:val="left" w:pos="709"/>
          <w:tab w:val="left" w:pos="851"/>
        </w:tabs>
        <w:adjustRightInd w:val="0"/>
        <w:jc w:val="both"/>
        <w:rPr>
          <w:rStyle w:val="ala2"/>
          <w:i/>
          <w:sz w:val="24"/>
          <w:szCs w:val="24"/>
          <w:u w:val="single"/>
          <w:lang w:val="bg-BG"/>
        </w:rPr>
      </w:pPr>
      <w:r w:rsidRPr="00225859">
        <w:rPr>
          <w:i/>
          <w:sz w:val="24"/>
          <w:szCs w:val="24"/>
          <w:u w:val="single"/>
          <w:lang w:val="bg-BG"/>
        </w:rPr>
        <w:t xml:space="preserve">В случай, че </w:t>
      </w:r>
      <w:r w:rsidRPr="00225859">
        <w:rPr>
          <w:i/>
          <w:sz w:val="24"/>
          <w:szCs w:val="24"/>
          <w:u w:val="single"/>
          <w:lang w:val="ru-RU"/>
        </w:rPr>
        <w:t xml:space="preserve">участниците не могат да посочат </w:t>
      </w:r>
      <w:r w:rsidRPr="00793099">
        <w:rPr>
          <w:i/>
          <w:sz w:val="24"/>
          <w:szCs w:val="24"/>
          <w:u w:val="single"/>
          <w:lang w:val="be-BY"/>
        </w:rPr>
        <w:t xml:space="preserve">уеб адрес, орган или служба, издаващи </w:t>
      </w:r>
      <w:r w:rsidRPr="00225859">
        <w:rPr>
          <w:i/>
          <w:sz w:val="24"/>
          <w:szCs w:val="24"/>
          <w:u w:val="single"/>
          <w:lang w:val="bg-BG"/>
        </w:rPr>
        <w:t xml:space="preserve">изискуемите </w:t>
      </w:r>
      <w:r w:rsidRPr="00793099">
        <w:rPr>
          <w:i/>
          <w:sz w:val="24"/>
          <w:szCs w:val="24"/>
          <w:u w:val="single"/>
          <w:lang w:val="be-BY"/>
        </w:rPr>
        <w:t>документ</w:t>
      </w:r>
      <w:r w:rsidRPr="00225859">
        <w:rPr>
          <w:i/>
          <w:sz w:val="24"/>
          <w:szCs w:val="24"/>
          <w:u w:val="single"/>
          <w:lang w:val="bg-BG"/>
        </w:rPr>
        <w:t>и</w:t>
      </w:r>
      <w:r w:rsidRPr="00793099">
        <w:rPr>
          <w:i/>
          <w:sz w:val="24"/>
          <w:szCs w:val="24"/>
          <w:u w:val="single"/>
          <w:lang w:val="be-BY"/>
        </w:rPr>
        <w:t xml:space="preserve">, </w:t>
      </w:r>
      <w:r w:rsidRPr="00793099">
        <w:rPr>
          <w:rStyle w:val="ala2"/>
          <w:i/>
          <w:sz w:val="24"/>
          <w:szCs w:val="24"/>
          <w:u w:val="single"/>
          <w:lang w:val="be-BY"/>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r w:rsidRPr="00225859">
        <w:rPr>
          <w:rStyle w:val="ala2"/>
          <w:i/>
          <w:sz w:val="24"/>
          <w:szCs w:val="24"/>
          <w:u w:val="single"/>
          <w:lang w:val="bg-BG"/>
        </w:rPr>
        <w:t>.</w:t>
      </w:r>
    </w:p>
    <w:p w:rsidR="009F4D70" w:rsidRPr="00A64658" w:rsidRDefault="009F4D70" w:rsidP="009F4D70">
      <w:pPr>
        <w:tabs>
          <w:tab w:val="left" w:pos="851"/>
        </w:tabs>
        <w:adjustRightInd w:val="0"/>
        <w:spacing w:after="20"/>
        <w:jc w:val="both"/>
        <w:rPr>
          <w:color w:val="000000"/>
          <w:sz w:val="24"/>
          <w:szCs w:val="24"/>
          <w:shd w:val="clear" w:color="auto" w:fill="FEFEFE"/>
          <w:lang w:val="bg-BG"/>
        </w:rPr>
      </w:pPr>
      <w:r w:rsidRPr="00793099">
        <w:rPr>
          <w:sz w:val="24"/>
          <w:szCs w:val="24"/>
          <w:lang w:val="bg-BG"/>
        </w:rPr>
        <w:lastRenderedPageBreak/>
        <w:t>*</w:t>
      </w:r>
      <w:r w:rsidRPr="00793099">
        <w:rPr>
          <w:color w:val="000000"/>
          <w:sz w:val="24"/>
          <w:szCs w:val="24"/>
          <w:shd w:val="clear" w:color="auto" w:fill="FEFEFE"/>
          <w:lang w:val="bg-BG"/>
        </w:rPr>
        <w:t>Сертификатите трябва да са издадени от независими лица, които са акредитирани по съответната серия европейски стандарти от Изпълнителна агенция "Българска служба за акредитация" или от друг национален орган по акредитация, който е страна по Многостранното споразумение за взаимно признаване на Европейската организация за акредитация, за съответната област или да отговарят на изискванията за признаване съгласно</w:t>
      </w:r>
      <w:r w:rsidRPr="008A0043">
        <w:rPr>
          <w:rStyle w:val="apple-converted-space"/>
          <w:color w:val="000000"/>
          <w:sz w:val="24"/>
          <w:szCs w:val="24"/>
          <w:shd w:val="clear" w:color="auto" w:fill="FEFEFE"/>
        </w:rPr>
        <w:t> </w:t>
      </w:r>
      <w:r w:rsidRPr="00793099">
        <w:rPr>
          <w:rStyle w:val="newdocreference"/>
          <w:color w:val="000000"/>
          <w:sz w:val="24"/>
          <w:szCs w:val="24"/>
          <w:shd w:val="clear" w:color="auto" w:fill="FEFEFE"/>
          <w:lang w:val="bg-BG"/>
        </w:rPr>
        <w:t>чл. 5а, ал. 2 от Закона за националната акредитация на органи за оценяване на съответствието.</w:t>
      </w:r>
      <w:r>
        <w:rPr>
          <w:rStyle w:val="newdocreference"/>
          <w:color w:val="000000"/>
          <w:sz w:val="24"/>
          <w:szCs w:val="24"/>
          <w:shd w:val="clear" w:color="auto" w:fill="FEFEFE"/>
          <w:lang w:val="bg-BG"/>
        </w:rPr>
        <w:t xml:space="preserve"> </w:t>
      </w:r>
      <w:r w:rsidRPr="00793099">
        <w:rPr>
          <w:color w:val="000000"/>
          <w:sz w:val="24"/>
          <w:szCs w:val="24"/>
          <w:shd w:val="clear" w:color="auto" w:fill="FEFEFE"/>
          <w:lang w:val="bg-BG"/>
        </w:rPr>
        <w:t xml:space="preserve">Възложителят </w:t>
      </w:r>
      <w:r>
        <w:rPr>
          <w:color w:val="000000"/>
          <w:sz w:val="24"/>
          <w:szCs w:val="24"/>
          <w:shd w:val="clear" w:color="auto" w:fill="FEFEFE"/>
          <w:lang w:val="bg-BG"/>
        </w:rPr>
        <w:t xml:space="preserve">ще </w:t>
      </w:r>
      <w:r w:rsidRPr="00793099">
        <w:rPr>
          <w:color w:val="000000"/>
          <w:sz w:val="24"/>
          <w:szCs w:val="24"/>
          <w:shd w:val="clear" w:color="auto" w:fill="FEFEFE"/>
          <w:lang w:val="bg-BG"/>
        </w:rPr>
        <w:t>прием</w:t>
      </w:r>
      <w:r>
        <w:rPr>
          <w:color w:val="000000"/>
          <w:sz w:val="24"/>
          <w:szCs w:val="24"/>
          <w:shd w:val="clear" w:color="auto" w:fill="FEFEFE"/>
          <w:lang w:val="bg-BG"/>
        </w:rPr>
        <w:t>е</w:t>
      </w:r>
      <w:r w:rsidRPr="00793099">
        <w:rPr>
          <w:color w:val="000000"/>
          <w:sz w:val="24"/>
          <w:szCs w:val="24"/>
          <w:shd w:val="clear" w:color="auto" w:fill="FEFEFE"/>
          <w:lang w:val="bg-BG"/>
        </w:rPr>
        <w:t xml:space="preserve"> еквивалентни сертификати, издадени от органи, установени в други държави членки.</w:t>
      </w:r>
    </w:p>
    <w:p w:rsidR="009F4D70" w:rsidRPr="007055C9" w:rsidRDefault="009F4D70" w:rsidP="009F4D70">
      <w:pPr>
        <w:tabs>
          <w:tab w:val="left" w:pos="0"/>
        </w:tabs>
        <w:rPr>
          <w:b/>
          <w:sz w:val="22"/>
          <w:szCs w:val="22"/>
          <w:lang w:val="bg-BG"/>
        </w:rPr>
      </w:pPr>
    </w:p>
    <w:p w:rsidR="009F4D70" w:rsidRPr="006504D4" w:rsidRDefault="009F4D70" w:rsidP="009F4D70">
      <w:pPr>
        <w:tabs>
          <w:tab w:val="left" w:pos="0"/>
        </w:tabs>
        <w:adjustRightInd w:val="0"/>
        <w:rPr>
          <w:rStyle w:val="ala2"/>
          <w:b/>
          <w:sz w:val="24"/>
          <w:szCs w:val="24"/>
          <w:lang w:val="bg-BG"/>
        </w:rPr>
      </w:pPr>
      <w:r>
        <w:rPr>
          <w:b/>
          <w:sz w:val="24"/>
          <w:szCs w:val="24"/>
          <w:lang w:val="bg-BG"/>
        </w:rPr>
        <w:t xml:space="preserve">     </w:t>
      </w:r>
      <w:r w:rsidR="00B337FE">
        <w:rPr>
          <w:b/>
          <w:sz w:val="24"/>
          <w:szCs w:val="24"/>
          <w:lang w:val="bg-BG"/>
        </w:rPr>
        <w:tab/>
      </w:r>
      <w:r>
        <w:rPr>
          <w:b/>
          <w:sz w:val="24"/>
          <w:szCs w:val="24"/>
          <w:lang w:val="bg-BG"/>
        </w:rPr>
        <w:t xml:space="preserve"> </w:t>
      </w:r>
      <w:r w:rsidRPr="00273F3E">
        <w:rPr>
          <w:b/>
          <w:sz w:val="24"/>
          <w:szCs w:val="24"/>
          <w:lang w:val="bg-BG"/>
        </w:rPr>
        <w:t>7. Други основания  за отстраняване</w:t>
      </w:r>
    </w:p>
    <w:p w:rsidR="009F4D70" w:rsidRPr="006504D4" w:rsidRDefault="009F4D70" w:rsidP="009F4D70">
      <w:pPr>
        <w:tabs>
          <w:tab w:val="left" w:pos="0"/>
        </w:tabs>
        <w:adjustRightInd w:val="0"/>
        <w:jc w:val="both"/>
        <w:rPr>
          <w:sz w:val="24"/>
          <w:szCs w:val="24"/>
          <w:lang w:val="bg-BG"/>
        </w:rPr>
      </w:pPr>
      <w:r w:rsidRPr="006504D4">
        <w:rPr>
          <w:b/>
          <w:color w:val="FF0000"/>
          <w:sz w:val="24"/>
          <w:szCs w:val="24"/>
          <w:lang w:val="bg-BG"/>
        </w:rPr>
        <w:tab/>
      </w:r>
      <w:r>
        <w:rPr>
          <w:sz w:val="24"/>
          <w:szCs w:val="24"/>
          <w:lang w:val="bg-BG"/>
        </w:rPr>
        <w:t>7</w:t>
      </w:r>
      <w:r w:rsidRPr="006504D4">
        <w:rPr>
          <w:sz w:val="24"/>
          <w:szCs w:val="24"/>
          <w:lang w:val="bg-BG"/>
        </w:rPr>
        <w:t>.1. На основание чл. 107 от ЗОП Възложителят отстранява от процедурата и:</w:t>
      </w:r>
    </w:p>
    <w:p w:rsidR="009F4D70" w:rsidRPr="00295CD8" w:rsidRDefault="009F4D70" w:rsidP="009F4D70">
      <w:pPr>
        <w:tabs>
          <w:tab w:val="left" w:pos="0"/>
        </w:tabs>
        <w:adjustRightInd w:val="0"/>
        <w:spacing w:line="276" w:lineRule="auto"/>
        <w:jc w:val="both"/>
        <w:rPr>
          <w:sz w:val="24"/>
          <w:szCs w:val="24"/>
          <w:lang w:val="bg-BG"/>
        </w:rPr>
      </w:pPr>
      <w:r>
        <w:rPr>
          <w:sz w:val="24"/>
          <w:szCs w:val="24"/>
          <w:lang w:val="bg-BG"/>
        </w:rPr>
        <w:tab/>
        <w:t>7</w:t>
      </w:r>
      <w:r w:rsidRPr="006504D4">
        <w:rPr>
          <w:sz w:val="24"/>
          <w:szCs w:val="24"/>
          <w:lang w:val="bg-BG"/>
        </w:rPr>
        <w:t xml:space="preserve">.1.1. участник, който не отговаря на поставените критерии за подбор или не изпълни друго условие, посочено в обявлението за обществената поръчка или </w:t>
      </w:r>
      <w:r w:rsidRPr="00295CD8">
        <w:rPr>
          <w:sz w:val="24"/>
          <w:szCs w:val="24"/>
          <w:lang w:val="bg-BG"/>
        </w:rPr>
        <w:t>в документацията;</w:t>
      </w:r>
    </w:p>
    <w:p w:rsidR="009F4D70" w:rsidRPr="00295CD8" w:rsidRDefault="009F4D70" w:rsidP="009F4D70">
      <w:pPr>
        <w:tabs>
          <w:tab w:val="left" w:pos="0"/>
        </w:tabs>
        <w:adjustRightInd w:val="0"/>
        <w:spacing w:line="276" w:lineRule="auto"/>
        <w:jc w:val="both"/>
        <w:rPr>
          <w:sz w:val="24"/>
          <w:szCs w:val="24"/>
          <w:lang w:val="bg-BG"/>
        </w:rPr>
      </w:pPr>
      <w:r>
        <w:rPr>
          <w:sz w:val="24"/>
          <w:szCs w:val="24"/>
          <w:lang w:val="bg-BG"/>
        </w:rPr>
        <w:tab/>
        <w:t>7.1.2.</w:t>
      </w:r>
      <w:r w:rsidRPr="00295CD8">
        <w:rPr>
          <w:sz w:val="24"/>
          <w:szCs w:val="24"/>
          <w:lang w:val="bg-BG"/>
        </w:rPr>
        <w:t xml:space="preserve"> участник, който е представил оферта, която не отговаря на:</w:t>
      </w:r>
    </w:p>
    <w:p w:rsidR="009F4D70" w:rsidRPr="00864F31" w:rsidRDefault="009F4D70" w:rsidP="009F4D70">
      <w:pPr>
        <w:tabs>
          <w:tab w:val="left" w:pos="0"/>
        </w:tabs>
        <w:adjustRightInd w:val="0"/>
        <w:spacing w:line="276" w:lineRule="auto"/>
        <w:jc w:val="both"/>
        <w:rPr>
          <w:sz w:val="24"/>
          <w:szCs w:val="24"/>
          <w:lang w:val="bg-BG"/>
        </w:rPr>
      </w:pPr>
      <w:r w:rsidRPr="00295CD8">
        <w:rPr>
          <w:sz w:val="24"/>
          <w:szCs w:val="24"/>
          <w:lang w:val="bg-BG"/>
        </w:rPr>
        <w:tab/>
        <w:t>а) предварително обявените условия за изпълнение на поръчката</w:t>
      </w:r>
      <w:r w:rsidRPr="00EF2698">
        <w:rPr>
          <w:sz w:val="24"/>
          <w:szCs w:val="24"/>
          <w:lang w:val="bg-BG"/>
        </w:rPr>
        <w:t>;</w:t>
      </w:r>
    </w:p>
    <w:p w:rsidR="009F4D70" w:rsidRPr="006504D4" w:rsidRDefault="009F4D70" w:rsidP="009F4D70">
      <w:pPr>
        <w:tabs>
          <w:tab w:val="left" w:pos="0"/>
        </w:tabs>
        <w:adjustRightInd w:val="0"/>
        <w:spacing w:line="276" w:lineRule="auto"/>
        <w:jc w:val="both"/>
        <w:rPr>
          <w:sz w:val="24"/>
          <w:szCs w:val="24"/>
          <w:lang w:val="bg-BG"/>
        </w:rPr>
      </w:pPr>
      <w:r w:rsidRPr="00864F31">
        <w:rPr>
          <w:sz w:val="24"/>
          <w:szCs w:val="24"/>
          <w:lang w:val="bg-BG"/>
        </w:rPr>
        <w:tab/>
      </w:r>
      <w:r w:rsidRPr="00EF2698">
        <w:rPr>
          <w:sz w:val="24"/>
          <w:szCs w:val="24"/>
          <w:lang w:val="bg-BG"/>
        </w:rPr>
        <w:t>б)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w:t>
      </w:r>
      <w:r>
        <w:rPr>
          <w:sz w:val="24"/>
          <w:szCs w:val="24"/>
          <w:lang w:val="bg-BG"/>
        </w:rPr>
        <w:t xml:space="preserve">о са изброени в приложение № 10 </w:t>
      </w:r>
      <w:r w:rsidRPr="006504D4">
        <w:rPr>
          <w:sz w:val="24"/>
          <w:szCs w:val="24"/>
          <w:lang w:val="bg-BG"/>
        </w:rPr>
        <w:t>към ЗОП;</w:t>
      </w:r>
    </w:p>
    <w:p w:rsidR="009F4D70" w:rsidRPr="006504D4" w:rsidRDefault="009F4D70" w:rsidP="009F4D70">
      <w:pPr>
        <w:tabs>
          <w:tab w:val="left" w:pos="0"/>
        </w:tabs>
        <w:adjustRightInd w:val="0"/>
        <w:jc w:val="both"/>
        <w:rPr>
          <w:sz w:val="24"/>
          <w:szCs w:val="24"/>
          <w:lang w:val="bg-BG"/>
        </w:rPr>
      </w:pPr>
      <w:r>
        <w:rPr>
          <w:sz w:val="24"/>
          <w:szCs w:val="24"/>
          <w:lang w:val="bg-BG"/>
        </w:rPr>
        <w:tab/>
        <w:t>7</w:t>
      </w:r>
      <w:r w:rsidRPr="006504D4">
        <w:rPr>
          <w:sz w:val="24"/>
          <w:szCs w:val="24"/>
          <w:lang w:val="bg-BG"/>
        </w:rPr>
        <w:t>.1.3. участник, който не е представил в срок обосновката по чл. 72, ал. 1 от ЗОП или чиято оферта не е приета съгласно чл. 72, ал. 3 – 5 от ЗОП;</w:t>
      </w:r>
    </w:p>
    <w:p w:rsidR="009F4D70" w:rsidRPr="00864F31" w:rsidRDefault="009F4D70" w:rsidP="009F4D70">
      <w:pPr>
        <w:tabs>
          <w:tab w:val="left" w:pos="709"/>
        </w:tabs>
        <w:adjustRightInd w:val="0"/>
        <w:jc w:val="both"/>
        <w:rPr>
          <w:sz w:val="24"/>
          <w:szCs w:val="24"/>
          <w:lang w:val="bg-BG"/>
        </w:rPr>
      </w:pPr>
      <w:r>
        <w:rPr>
          <w:sz w:val="24"/>
          <w:szCs w:val="24"/>
          <w:lang w:val="bg-BG"/>
        </w:rPr>
        <w:tab/>
        <w:t>7</w:t>
      </w:r>
      <w:r w:rsidRPr="006504D4">
        <w:rPr>
          <w:sz w:val="24"/>
          <w:szCs w:val="24"/>
          <w:lang w:val="bg-BG"/>
        </w:rPr>
        <w:t>.1.4. участници, които са свързани лица</w:t>
      </w:r>
      <w:r>
        <w:rPr>
          <w:sz w:val="24"/>
          <w:szCs w:val="24"/>
          <w:lang w:val="bg-BG"/>
        </w:rPr>
        <w:t>;</w:t>
      </w:r>
      <w:r w:rsidRPr="006504D4">
        <w:rPr>
          <w:sz w:val="24"/>
          <w:szCs w:val="24"/>
          <w:lang w:val="bg-BG"/>
        </w:rPr>
        <w:t xml:space="preserve"> </w:t>
      </w:r>
    </w:p>
    <w:p w:rsidR="009F4D70" w:rsidRPr="00797939" w:rsidRDefault="009F4D70" w:rsidP="009F4D70">
      <w:pPr>
        <w:tabs>
          <w:tab w:val="left" w:pos="0"/>
        </w:tabs>
        <w:adjustRightInd w:val="0"/>
        <w:spacing w:line="276" w:lineRule="auto"/>
        <w:jc w:val="both"/>
        <w:rPr>
          <w:b/>
          <w:sz w:val="24"/>
          <w:szCs w:val="24"/>
          <w:lang w:val="bg-BG"/>
        </w:rPr>
      </w:pPr>
      <w:r w:rsidRPr="00864F31">
        <w:rPr>
          <w:sz w:val="24"/>
          <w:szCs w:val="24"/>
          <w:lang w:val="bg-BG"/>
        </w:rPr>
        <w:tab/>
      </w:r>
      <w:r>
        <w:rPr>
          <w:sz w:val="24"/>
          <w:szCs w:val="24"/>
          <w:lang w:val="bg-BG"/>
        </w:rPr>
        <w:t>7.1.</w:t>
      </w:r>
      <w:r w:rsidRPr="00EF2698">
        <w:rPr>
          <w:sz w:val="24"/>
          <w:szCs w:val="24"/>
          <w:lang w:val="bg-BG"/>
        </w:rPr>
        <w:t xml:space="preserve">5. участник, подал </w:t>
      </w:r>
      <w:r>
        <w:rPr>
          <w:sz w:val="24"/>
          <w:szCs w:val="24"/>
          <w:lang w:val="bg-BG"/>
        </w:rPr>
        <w:t>оферта, която не отговаря</w:t>
      </w:r>
      <w:r w:rsidRPr="00EF2698">
        <w:rPr>
          <w:sz w:val="24"/>
          <w:szCs w:val="24"/>
          <w:lang w:val="bg-BG"/>
        </w:rPr>
        <w:t xml:space="preserve"> на условията за представяне, включително за форма, начин и срок.</w:t>
      </w:r>
    </w:p>
    <w:p w:rsidR="009F4D70" w:rsidRDefault="009F4D70" w:rsidP="009F4D70">
      <w:pPr>
        <w:tabs>
          <w:tab w:val="left" w:pos="709"/>
        </w:tabs>
        <w:adjustRightInd w:val="0"/>
        <w:jc w:val="both"/>
        <w:rPr>
          <w:sz w:val="24"/>
          <w:szCs w:val="24"/>
          <w:lang w:val="bg-BG"/>
        </w:rPr>
      </w:pPr>
      <w:r>
        <w:rPr>
          <w:sz w:val="24"/>
          <w:szCs w:val="24"/>
          <w:lang w:val="bg-BG"/>
        </w:rPr>
        <w:tab/>
        <w:t>7</w:t>
      </w:r>
      <w:r w:rsidRPr="006504D4">
        <w:rPr>
          <w:sz w:val="24"/>
          <w:szCs w:val="24"/>
          <w:lang w:val="bg-BG"/>
        </w:rPr>
        <w:t>.2. Възложителят отстранява от процедурата и участник, за когото са налице обстоятелствата по чл.3, т. 8 от Закона за икономическите и финансовите отношения с дружествата, регистрирани с юрисдикции с преференциален режим, свързаните с тях лица и техните действителни собственици /ЗИФОДРЮПДРСЛТДС/, освен ако не са налице условията по чл.4 от същия.</w:t>
      </w:r>
    </w:p>
    <w:p w:rsidR="009F4D70" w:rsidRPr="00066B5B" w:rsidRDefault="009F4D70" w:rsidP="009F4D70">
      <w:pPr>
        <w:tabs>
          <w:tab w:val="left" w:pos="709"/>
        </w:tabs>
        <w:adjustRightInd w:val="0"/>
        <w:jc w:val="both"/>
        <w:rPr>
          <w:sz w:val="24"/>
          <w:szCs w:val="24"/>
          <w:lang w:val="bg-BG"/>
        </w:rPr>
      </w:pPr>
      <w:r w:rsidRPr="00066B5B">
        <w:rPr>
          <w:sz w:val="24"/>
          <w:szCs w:val="24"/>
          <w:lang w:val="bg-BG"/>
        </w:rPr>
        <w:t xml:space="preserve">            7.3. Възложителят отстранява от процедурата и участник, за когото са налице обстоятелства по чл. 69 от Закона за противодействие на корупцията и за отнемане на незаконно придобитото имущество</w:t>
      </w:r>
      <w:r w:rsidRPr="004B6F50">
        <w:rPr>
          <w:sz w:val="24"/>
          <w:szCs w:val="24"/>
          <w:lang w:val="bg-BG"/>
        </w:rPr>
        <w:t xml:space="preserve"> </w:t>
      </w:r>
      <w:r>
        <w:rPr>
          <w:sz w:val="24"/>
          <w:szCs w:val="24"/>
          <w:lang w:val="bg-BG"/>
        </w:rPr>
        <w:t>/</w:t>
      </w:r>
      <w:r w:rsidRPr="00D46655">
        <w:rPr>
          <w:sz w:val="24"/>
          <w:szCs w:val="24"/>
          <w:lang w:val="bg-BG"/>
        </w:rPr>
        <w:t>ЗПКОНПИ</w:t>
      </w:r>
      <w:r>
        <w:rPr>
          <w:sz w:val="24"/>
          <w:szCs w:val="24"/>
          <w:lang w:val="bg-BG"/>
        </w:rPr>
        <w:t>/</w:t>
      </w:r>
      <w:r w:rsidRPr="00066B5B">
        <w:rPr>
          <w:sz w:val="24"/>
          <w:szCs w:val="24"/>
          <w:lang w:val="bg-BG"/>
        </w:rPr>
        <w:t>.</w:t>
      </w:r>
    </w:p>
    <w:p w:rsidR="009F4D70" w:rsidRPr="00066B5B" w:rsidRDefault="009F4D70" w:rsidP="009F4D70">
      <w:pPr>
        <w:tabs>
          <w:tab w:val="left" w:pos="709"/>
        </w:tabs>
        <w:adjustRightInd w:val="0"/>
        <w:jc w:val="both"/>
        <w:rPr>
          <w:sz w:val="24"/>
          <w:szCs w:val="24"/>
          <w:lang w:val="bg-BG"/>
        </w:rPr>
      </w:pPr>
    </w:p>
    <w:p w:rsidR="009F4D70" w:rsidRPr="0065762E" w:rsidRDefault="009F4D70" w:rsidP="009F4D70">
      <w:pPr>
        <w:spacing w:after="240"/>
        <w:jc w:val="both"/>
        <w:rPr>
          <w:i/>
          <w:sz w:val="24"/>
          <w:szCs w:val="24"/>
          <w:lang w:val="bg-BG"/>
        </w:rPr>
      </w:pPr>
      <w:r w:rsidRPr="006504D4">
        <w:rPr>
          <w:i/>
          <w:sz w:val="24"/>
          <w:szCs w:val="24"/>
          <w:lang w:val="bg-BG"/>
        </w:rPr>
        <w:t xml:space="preserve">       Информацията относно липсата или наличието на обстоятелства по т. </w:t>
      </w:r>
      <w:r>
        <w:rPr>
          <w:i/>
          <w:sz w:val="24"/>
          <w:szCs w:val="24"/>
          <w:lang w:val="bg-BG"/>
        </w:rPr>
        <w:t>7</w:t>
      </w:r>
      <w:r w:rsidRPr="006504D4">
        <w:rPr>
          <w:i/>
          <w:sz w:val="24"/>
          <w:szCs w:val="24"/>
          <w:lang w:val="bg-BG"/>
        </w:rPr>
        <w:t>.1</w:t>
      </w:r>
      <w:r>
        <w:rPr>
          <w:i/>
          <w:sz w:val="24"/>
          <w:szCs w:val="24"/>
          <w:lang w:val="bg-BG"/>
        </w:rPr>
        <w:t>.4, 7</w:t>
      </w:r>
      <w:r w:rsidRPr="00066B5B">
        <w:rPr>
          <w:i/>
          <w:sz w:val="24"/>
          <w:szCs w:val="24"/>
          <w:lang w:val="bg-BG"/>
        </w:rPr>
        <w:t>.2 и 7.3 се</w:t>
      </w:r>
      <w:r w:rsidRPr="006504D4">
        <w:rPr>
          <w:i/>
          <w:sz w:val="24"/>
          <w:szCs w:val="24"/>
          <w:lang w:val="bg-BG"/>
        </w:rPr>
        <w:t xml:space="preserve"> посочва в Раздел Г от ЕЕДОП „Други основания за изключване, които може да бъдат предвидени в националното законодателство на възлагащия орган или възложителя на държава членка в част </w:t>
      </w:r>
      <w:r w:rsidRPr="006504D4">
        <w:rPr>
          <w:i/>
          <w:sz w:val="24"/>
          <w:szCs w:val="24"/>
          <w:lang w:val="en-US"/>
        </w:rPr>
        <w:t>III</w:t>
      </w:r>
      <w:r w:rsidRPr="006504D4">
        <w:rPr>
          <w:i/>
          <w:sz w:val="24"/>
          <w:szCs w:val="24"/>
          <w:lang w:val="bg-BG"/>
        </w:rPr>
        <w:t>: „Основания за изключване” на ЕЕДОП.</w:t>
      </w:r>
    </w:p>
    <w:p w:rsidR="009F4D70" w:rsidRDefault="009F4D70" w:rsidP="009F4D70">
      <w:pPr>
        <w:tabs>
          <w:tab w:val="left" w:pos="709"/>
        </w:tabs>
        <w:adjustRightInd w:val="0"/>
        <w:jc w:val="both"/>
        <w:rPr>
          <w:sz w:val="24"/>
          <w:szCs w:val="24"/>
          <w:lang w:val="bg-BG"/>
        </w:rPr>
      </w:pPr>
      <w:r w:rsidRPr="009305C7">
        <w:rPr>
          <w:sz w:val="24"/>
          <w:szCs w:val="24"/>
          <w:lang w:val="bg-BG"/>
        </w:rPr>
        <w:t xml:space="preserve">      За доказване на липсата на основания за отстраняване участникът, избран за изпълнител, представя документите, посочени в чл. 58, ал.1 от ЗОП.</w:t>
      </w:r>
    </w:p>
    <w:p w:rsidR="009F4D70" w:rsidRPr="00794F23" w:rsidRDefault="009F4D70" w:rsidP="009F4D70">
      <w:pPr>
        <w:tabs>
          <w:tab w:val="left" w:pos="709"/>
        </w:tabs>
        <w:adjustRightInd w:val="0"/>
        <w:jc w:val="both"/>
        <w:rPr>
          <w:sz w:val="24"/>
          <w:szCs w:val="24"/>
          <w:lang w:val="bg-BG"/>
        </w:rPr>
      </w:pPr>
    </w:p>
    <w:p w:rsidR="0065762E" w:rsidRPr="00641AF4" w:rsidRDefault="009F4D70" w:rsidP="00641AF4">
      <w:pPr>
        <w:jc w:val="both"/>
        <w:rPr>
          <w:b/>
          <w:lang w:val="bg-BG"/>
        </w:rPr>
      </w:pPr>
      <w:r w:rsidRPr="004F53EE">
        <w:rPr>
          <w:sz w:val="24"/>
          <w:szCs w:val="24"/>
          <w:lang w:val="bg-BG"/>
        </w:rPr>
        <w:t xml:space="preserve">     </w:t>
      </w:r>
      <w:r w:rsidRPr="00597966">
        <w:rPr>
          <w:b/>
          <w:sz w:val="24"/>
          <w:szCs w:val="24"/>
          <w:lang w:val="bg-BG"/>
        </w:rPr>
        <w:t xml:space="preserve">Образецът на </w:t>
      </w:r>
      <w:r w:rsidRPr="00597966">
        <w:rPr>
          <w:b/>
          <w:i/>
          <w:sz w:val="24"/>
          <w:szCs w:val="24"/>
          <w:lang w:val="bg-BG"/>
        </w:rPr>
        <w:t>е</w:t>
      </w:r>
      <w:r w:rsidRPr="00597966">
        <w:rPr>
          <w:b/>
          <w:sz w:val="24"/>
          <w:szCs w:val="24"/>
          <w:lang w:val="bg-BG"/>
        </w:rPr>
        <w:t xml:space="preserve">ЕЕДОП е достъпен под формата на генерирани файлове </w:t>
      </w:r>
      <w:r w:rsidRPr="00597966">
        <w:rPr>
          <w:b/>
          <w:i/>
          <w:sz w:val="24"/>
          <w:szCs w:val="24"/>
        </w:rPr>
        <w:t>espd</w:t>
      </w:r>
      <w:r w:rsidRPr="00597966">
        <w:rPr>
          <w:b/>
          <w:i/>
          <w:sz w:val="24"/>
          <w:szCs w:val="24"/>
          <w:lang w:val="bg-BG"/>
        </w:rPr>
        <w:t>-</w:t>
      </w:r>
      <w:r w:rsidRPr="00597966">
        <w:rPr>
          <w:b/>
          <w:i/>
          <w:sz w:val="24"/>
          <w:szCs w:val="24"/>
        </w:rPr>
        <w:t>request</w:t>
      </w:r>
      <w:r w:rsidRPr="00597966">
        <w:rPr>
          <w:b/>
          <w:i/>
          <w:sz w:val="24"/>
          <w:szCs w:val="24"/>
          <w:lang w:val="bg-BG"/>
        </w:rPr>
        <w:t>.</w:t>
      </w:r>
      <w:r w:rsidRPr="00597966">
        <w:rPr>
          <w:b/>
          <w:sz w:val="24"/>
          <w:szCs w:val="24"/>
          <w:lang w:val="bg-BG"/>
        </w:rPr>
        <w:t xml:space="preserve"> За връзка към системата за </w:t>
      </w:r>
      <w:r w:rsidRPr="00597966">
        <w:rPr>
          <w:b/>
          <w:i/>
          <w:sz w:val="24"/>
          <w:szCs w:val="24"/>
          <w:lang w:val="bg-BG"/>
        </w:rPr>
        <w:t>е</w:t>
      </w:r>
      <w:r w:rsidRPr="00597966">
        <w:rPr>
          <w:b/>
          <w:sz w:val="24"/>
          <w:szCs w:val="24"/>
          <w:lang w:val="bg-BG"/>
        </w:rPr>
        <w:t xml:space="preserve">ЕЕДОП следва да се използва предоставяния от АОП български вариант на услугата. Той е достъпен на интернет адрес </w:t>
      </w:r>
      <w:hyperlink r:id="rId57" w:history="1">
        <w:r w:rsidRPr="00597966">
          <w:rPr>
            <w:rStyle w:val="Hyperlink"/>
            <w:b/>
            <w:sz w:val="24"/>
            <w:szCs w:val="24"/>
            <w:u w:val="none"/>
          </w:rPr>
          <w:t>https</w:t>
        </w:r>
        <w:r w:rsidRPr="00597966">
          <w:rPr>
            <w:rStyle w:val="Hyperlink"/>
            <w:b/>
            <w:sz w:val="24"/>
            <w:szCs w:val="24"/>
            <w:u w:val="none"/>
            <w:lang w:val="bg-BG"/>
          </w:rPr>
          <w:t>://</w:t>
        </w:r>
        <w:r w:rsidRPr="00597966">
          <w:rPr>
            <w:rStyle w:val="Hyperlink"/>
            <w:b/>
            <w:sz w:val="24"/>
            <w:szCs w:val="24"/>
            <w:u w:val="none"/>
          </w:rPr>
          <w:t>espd</w:t>
        </w:r>
        <w:r w:rsidRPr="00597966">
          <w:rPr>
            <w:rStyle w:val="Hyperlink"/>
            <w:b/>
            <w:sz w:val="24"/>
            <w:szCs w:val="24"/>
            <w:u w:val="none"/>
            <w:lang w:val="bg-BG"/>
          </w:rPr>
          <w:t>.</w:t>
        </w:r>
        <w:r w:rsidRPr="00597966">
          <w:rPr>
            <w:rStyle w:val="Hyperlink"/>
            <w:b/>
            <w:sz w:val="24"/>
            <w:szCs w:val="24"/>
            <w:u w:val="none"/>
          </w:rPr>
          <w:t>eop</w:t>
        </w:r>
        <w:r w:rsidRPr="00597966">
          <w:rPr>
            <w:rStyle w:val="Hyperlink"/>
            <w:b/>
            <w:sz w:val="24"/>
            <w:szCs w:val="24"/>
            <w:u w:val="none"/>
            <w:lang w:val="bg-BG"/>
          </w:rPr>
          <w:t>.</w:t>
        </w:r>
        <w:r w:rsidRPr="00597966">
          <w:rPr>
            <w:rStyle w:val="Hyperlink"/>
            <w:b/>
            <w:sz w:val="24"/>
            <w:szCs w:val="24"/>
            <w:u w:val="none"/>
          </w:rPr>
          <w:t>bg</w:t>
        </w:r>
        <w:r w:rsidRPr="00597966">
          <w:rPr>
            <w:rStyle w:val="Hyperlink"/>
            <w:b/>
            <w:sz w:val="24"/>
            <w:szCs w:val="24"/>
            <w:u w:val="none"/>
            <w:lang w:val="bg-BG"/>
          </w:rPr>
          <w:t>/</w:t>
        </w:r>
        <w:r w:rsidRPr="00597966">
          <w:rPr>
            <w:rStyle w:val="Hyperlink"/>
            <w:b/>
            <w:sz w:val="24"/>
            <w:szCs w:val="24"/>
            <w:u w:val="none"/>
          </w:rPr>
          <w:t>espd</w:t>
        </w:r>
        <w:r w:rsidRPr="00597966">
          <w:rPr>
            <w:rStyle w:val="Hyperlink"/>
            <w:b/>
            <w:sz w:val="24"/>
            <w:szCs w:val="24"/>
            <w:u w:val="none"/>
            <w:lang w:val="bg-BG"/>
          </w:rPr>
          <w:t>-</w:t>
        </w:r>
        <w:r w:rsidRPr="00597966">
          <w:rPr>
            <w:rStyle w:val="Hyperlink"/>
            <w:b/>
            <w:sz w:val="24"/>
            <w:szCs w:val="24"/>
            <w:u w:val="none"/>
          </w:rPr>
          <w:t>web</w:t>
        </w:r>
        <w:r w:rsidRPr="00597966">
          <w:rPr>
            <w:rStyle w:val="Hyperlink"/>
            <w:b/>
            <w:sz w:val="24"/>
            <w:szCs w:val="24"/>
            <w:u w:val="none"/>
            <w:lang w:val="bg-BG"/>
          </w:rPr>
          <w:t>/</w:t>
        </w:r>
        <w:r w:rsidRPr="00597966">
          <w:rPr>
            <w:rStyle w:val="Hyperlink"/>
            <w:b/>
            <w:sz w:val="24"/>
            <w:szCs w:val="24"/>
            <w:u w:val="none"/>
          </w:rPr>
          <w:t>filter</w:t>
        </w:r>
        <w:r w:rsidRPr="00597966">
          <w:rPr>
            <w:rStyle w:val="Hyperlink"/>
            <w:b/>
            <w:sz w:val="24"/>
            <w:szCs w:val="24"/>
            <w:u w:val="none"/>
            <w:lang w:val="bg-BG"/>
          </w:rPr>
          <w:t>?</w:t>
        </w:r>
        <w:r w:rsidRPr="00597966">
          <w:rPr>
            <w:rStyle w:val="Hyperlink"/>
            <w:b/>
            <w:sz w:val="24"/>
            <w:szCs w:val="24"/>
            <w:u w:val="none"/>
          </w:rPr>
          <w:t>lang</w:t>
        </w:r>
        <w:r w:rsidRPr="00597966">
          <w:rPr>
            <w:rStyle w:val="Hyperlink"/>
            <w:b/>
            <w:sz w:val="24"/>
            <w:szCs w:val="24"/>
            <w:u w:val="none"/>
            <w:lang w:val="bg-BG"/>
          </w:rPr>
          <w:t>=</w:t>
        </w:r>
        <w:r w:rsidRPr="00597966">
          <w:rPr>
            <w:rStyle w:val="Hyperlink"/>
            <w:b/>
            <w:sz w:val="24"/>
            <w:szCs w:val="24"/>
            <w:u w:val="none"/>
          </w:rPr>
          <w:t>bg</w:t>
        </w:r>
      </w:hyperlink>
      <w:r w:rsidRPr="00597966">
        <w:rPr>
          <w:b/>
          <w:sz w:val="24"/>
          <w:szCs w:val="24"/>
          <w:lang w:val="bg-BG"/>
        </w:rPr>
        <w:t>, без необходимост от предварителна регистрация.</w:t>
      </w:r>
      <w:r w:rsidRPr="00597966">
        <w:rPr>
          <w:b/>
          <w:lang w:val="bg-BG"/>
        </w:rPr>
        <w:t xml:space="preserve"> </w:t>
      </w:r>
    </w:p>
    <w:p w:rsidR="00273F3E" w:rsidRPr="004274E1" w:rsidRDefault="00273F3E" w:rsidP="00273F3E">
      <w:pPr>
        <w:jc w:val="both"/>
        <w:rPr>
          <w:lang w:val="bg-BG"/>
        </w:rPr>
      </w:pPr>
    </w:p>
    <w:p w:rsidR="00090826" w:rsidRPr="00813F91" w:rsidRDefault="00090826" w:rsidP="00090826">
      <w:pPr>
        <w:pStyle w:val="BodyText"/>
        <w:jc w:val="center"/>
        <w:rPr>
          <w:rFonts w:ascii="Times New Roman" w:hAnsi="Times New Roman" w:cs="Times New Roman"/>
          <w:b/>
          <w:sz w:val="24"/>
          <w:szCs w:val="24"/>
        </w:rPr>
      </w:pPr>
      <w:r w:rsidRPr="00813F91">
        <w:rPr>
          <w:rFonts w:ascii="Times New Roman" w:hAnsi="Times New Roman" w:cs="Times New Roman"/>
          <w:b/>
          <w:sz w:val="24"/>
          <w:szCs w:val="24"/>
        </w:rPr>
        <w:t xml:space="preserve">РАЗДЕЛ </w:t>
      </w:r>
      <w:r w:rsidRPr="00813F91">
        <w:rPr>
          <w:rFonts w:ascii="Times New Roman" w:hAnsi="Times New Roman" w:cs="Times New Roman"/>
          <w:b/>
          <w:sz w:val="24"/>
          <w:szCs w:val="24"/>
          <w:lang w:val="en-US"/>
        </w:rPr>
        <w:t>V</w:t>
      </w:r>
    </w:p>
    <w:p w:rsidR="00090826" w:rsidRPr="00813F91" w:rsidRDefault="00090826" w:rsidP="0099747A">
      <w:pPr>
        <w:pStyle w:val="ListParagraph"/>
        <w:spacing w:after="0" w:line="240" w:lineRule="auto"/>
        <w:ind w:left="0"/>
        <w:jc w:val="center"/>
        <w:rPr>
          <w:b/>
        </w:rPr>
      </w:pPr>
      <w:r w:rsidRPr="00813F91">
        <w:rPr>
          <w:b/>
        </w:rPr>
        <w:t xml:space="preserve">КРИТЕРИЙ ЗА ВЪЗЛАГАНЕ </w:t>
      </w:r>
    </w:p>
    <w:p w:rsidR="00A676CE" w:rsidRPr="00A676CE" w:rsidRDefault="007E27F3" w:rsidP="00A676CE">
      <w:pPr>
        <w:pStyle w:val="ListParagraph"/>
        <w:spacing w:after="0" w:line="240" w:lineRule="auto"/>
        <w:ind w:left="0"/>
        <w:jc w:val="center"/>
        <w:rPr>
          <w:b/>
        </w:rPr>
      </w:pPr>
      <w:r>
        <w:rPr>
          <w:lang w:val="be-BY"/>
        </w:rPr>
        <w:t xml:space="preserve">      </w:t>
      </w:r>
    </w:p>
    <w:p w:rsidR="003F4A66" w:rsidRDefault="00A676CE" w:rsidP="00A676CE">
      <w:pPr>
        <w:jc w:val="both"/>
        <w:rPr>
          <w:sz w:val="24"/>
          <w:szCs w:val="24"/>
          <w:lang w:val="ru-RU"/>
        </w:rPr>
      </w:pPr>
      <w:r>
        <w:rPr>
          <w:sz w:val="24"/>
          <w:szCs w:val="24"/>
          <w:lang w:val="be-BY"/>
        </w:rPr>
        <w:t xml:space="preserve">     </w:t>
      </w:r>
      <w:r w:rsidR="003F4A66">
        <w:rPr>
          <w:sz w:val="24"/>
          <w:szCs w:val="24"/>
          <w:lang w:val="be-BY"/>
        </w:rPr>
        <w:t xml:space="preserve"> </w:t>
      </w:r>
      <w:r w:rsidRPr="00AE36FB">
        <w:rPr>
          <w:sz w:val="24"/>
          <w:szCs w:val="24"/>
          <w:lang w:val="be-BY"/>
        </w:rPr>
        <w:t xml:space="preserve">Класирането на допуснатите участници ще се извърши </w:t>
      </w:r>
      <w:r w:rsidR="003F4A66" w:rsidRPr="00F76043">
        <w:rPr>
          <w:sz w:val="24"/>
          <w:szCs w:val="24"/>
          <w:lang w:val="bg-BG"/>
        </w:rPr>
        <w:t>за всяка номенклатурна единица</w:t>
      </w:r>
      <w:r w:rsidR="003F4A66" w:rsidRPr="00AE36FB">
        <w:rPr>
          <w:sz w:val="24"/>
          <w:szCs w:val="24"/>
          <w:lang w:val="ru-RU"/>
        </w:rPr>
        <w:t xml:space="preserve"> </w:t>
      </w:r>
      <w:r w:rsidRPr="00AE36FB">
        <w:rPr>
          <w:sz w:val="24"/>
          <w:szCs w:val="24"/>
          <w:lang w:val="ru-RU"/>
        </w:rPr>
        <w:t xml:space="preserve">въз </w:t>
      </w:r>
      <w:r w:rsidRPr="00F76043">
        <w:rPr>
          <w:sz w:val="24"/>
          <w:szCs w:val="24"/>
          <w:lang w:val="ru-RU"/>
        </w:rPr>
        <w:t xml:space="preserve">основа на икономически най-изгодната оферта, определена на база избрания критерий за възлагане </w:t>
      </w:r>
      <w:r w:rsidRPr="00A676CE">
        <w:rPr>
          <w:b/>
          <w:sz w:val="24"/>
          <w:szCs w:val="24"/>
          <w:lang w:val="bg-BG"/>
        </w:rPr>
        <w:t>“най-ниска цена”</w:t>
      </w:r>
      <w:r w:rsidRPr="00A676CE">
        <w:rPr>
          <w:sz w:val="24"/>
          <w:szCs w:val="24"/>
          <w:lang w:val="bg-BG"/>
        </w:rPr>
        <w:t>.</w:t>
      </w:r>
      <w:r w:rsidRPr="00A676CE">
        <w:rPr>
          <w:sz w:val="24"/>
          <w:szCs w:val="24"/>
          <w:lang w:val="ru-RU"/>
        </w:rPr>
        <w:t xml:space="preserve">  </w:t>
      </w:r>
    </w:p>
    <w:p w:rsidR="003F4A66" w:rsidRDefault="00A676CE" w:rsidP="00A676CE">
      <w:pPr>
        <w:jc w:val="both"/>
        <w:rPr>
          <w:sz w:val="24"/>
          <w:szCs w:val="24"/>
          <w:lang w:val="bg-BG"/>
        </w:rPr>
      </w:pPr>
      <w:r>
        <w:rPr>
          <w:sz w:val="24"/>
          <w:szCs w:val="24"/>
          <w:lang w:val="ru-RU"/>
        </w:rPr>
        <w:t xml:space="preserve">Под </w:t>
      </w:r>
      <w:r>
        <w:rPr>
          <w:sz w:val="24"/>
          <w:szCs w:val="24"/>
          <w:lang w:val="bg-BG"/>
        </w:rPr>
        <w:t>“най-ниска цена”</w:t>
      </w:r>
      <w:r w:rsidRPr="00B62EA5">
        <w:rPr>
          <w:sz w:val="24"/>
          <w:szCs w:val="24"/>
          <w:lang w:val="bg-BG"/>
        </w:rPr>
        <w:t xml:space="preserve"> </w:t>
      </w:r>
      <w:r w:rsidRPr="00F76043">
        <w:rPr>
          <w:sz w:val="24"/>
          <w:szCs w:val="24"/>
          <w:lang w:val="bg-BG"/>
        </w:rPr>
        <w:t xml:space="preserve">за </w:t>
      </w:r>
      <w:r w:rsidRPr="00765B21">
        <w:rPr>
          <w:b/>
          <w:sz w:val="24"/>
          <w:szCs w:val="24"/>
          <w:lang w:val="bg-BG"/>
        </w:rPr>
        <w:t>обособена позиция от № 1</w:t>
      </w:r>
      <w:r>
        <w:rPr>
          <w:sz w:val="24"/>
          <w:szCs w:val="24"/>
          <w:lang w:val="bg-BG"/>
        </w:rPr>
        <w:t xml:space="preserve"> </w:t>
      </w:r>
      <w:r w:rsidRPr="00F76043">
        <w:rPr>
          <w:sz w:val="24"/>
          <w:szCs w:val="24"/>
          <w:lang w:val="be-BY"/>
        </w:rPr>
        <w:t xml:space="preserve">ще се </w:t>
      </w:r>
      <w:r>
        <w:rPr>
          <w:sz w:val="24"/>
          <w:szCs w:val="24"/>
          <w:lang w:val="be-BY"/>
        </w:rPr>
        <w:t>разбира</w:t>
      </w:r>
      <w:r w:rsidRPr="00F76043">
        <w:rPr>
          <w:sz w:val="24"/>
          <w:szCs w:val="24"/>
          <w:lang w:val="bg-BG"/>
        </w:rPr>
        <w:t xml:space="preserve"> </w:t>
      </w:r>
      <w:r w:rsidRPr="00F76043">
        <w:rPr>
          <w:b/>
          <w:sz w:val="24"/>
          <w:szCs w:val="24"/>
          <w:u w:val="single"/>
          <w:lang w:val="bg-BG"/>
        </w:rPr>
        <w:t>най-ниска</w:t>
      </w:r>
      <w:r>
        <w:rPr>
          <w:b/>
          <w:sz w:val="24"/>
          <w:szCs w:val="24"/>
          <w:u w:val="single"/>
          <w:lang w:val="bg-BG"/>
        </w:rPr>
        <w:t>та</w:t>
      </w:r>
      <w:r w:rsidRPr="00F76043">
        <w:rPr>
          <w:sz w:val="24"/>
          <w:szCs w:val="24"/>
          <w:lang w:val="bg-BG"/>
        </w:rPr>
        <w:t xml:space="preserve"> </w:t>
      </w:r>
      <w:r w:rsidRPr="00F76043">
        <w:rPr>
          <w:b/>
          <w:sz w:val="24"/>
          <w:szCs w:val="24"/>
          <w:u w:val="single"/>
          <w:lang w:val="bg-BG"/>
        </w:rPr>
        <w:t xml:space="preserve">цена за </w:t>
      </w:r>
      <w:r w:rsidRPr="00F76043">
        <w:rPr>
          <w:b/>
          <w:sz w:val="24"/>
          <w:szCs w:val="24"/>
          <w:u w:val="single"/>
        </w:rPr>
        <w:t>DDD</w:t>
      </w:r>
      <w:r w:rsidRPr="00120EBC">
        <w:rPr>
          <w:b/>
          <w:bCs/>
          <w:color w:val="000000"/>
          <w:sz w:val="24"/>
          <w:szCs w:val="24"/>
          <w:u w:val="single"/>
          <w:lang w:val="bg-BG"/>
        </w:rPr>
        <w:t xml:space="preserve"> </w:t>
      </w:r>
      <w:r w:rsidRPr="00F76043">
        <w:rPr>
          <w:b/>
          <w:bCs/>
          <w:color w:val="000000"/>
          <w:sz w:val="24"/>
          <w:szCs w:val="24"/>
          <w:u w:val="single"/>
          <w:lang w:val="bg-BG"/>
        </w:rPr>
        <w:t>с ДДС</w:t>
      </w:r>
      <w:r w:rsidR="003F4A66">
        <w:rPr>
          <w:b/>
          <w:sz w:val="24"/>
          <w:szCs w:val="24"/>
          <w:lang w:val="bg-BG"/>
        </w:rPr>
        <w:t>;</w:t>
      </w:r>
      <w:r w:rsidRPr="00120EBC">
        <w:rPr>
          <w:b/>
          <w:sz w:val="24"/>
          <w:szCs w:val="24"/>
          <w:lang w:val="bg-BG"/>
        </w:rPr>
        <w:t xml:space="preserve"> </w:t>
      </w:r>
      <w:r w:rsidRPr="00120EBC">
        <w:rPr>
          <w:sz w:val="24"/>
          <w:szCs w:val="24"/>
          <w:lang w:val="bg-BG"/>
        </w:rPr>
        <w:t xml:space="preserve"> </w:t>
      </w:r>
    </w:p>
    <w:p w:rsidR="00A676CE" w:rsidRDefault="00A676CE" w:rsidP="00A676CE">
      <w:pPr>
        <w:jc w:val="both"/>
        <w:rPr>
          <w:sz w:val="24"/>
          <w:szCs w:val="24"/>
          <w:lang w:val="bg-BG"/>
        </w:rPr>
      </w:pPr>
      <w:r>
        <w:rPr>
          <w:sz w:val="24"/>
          <w:szCs w:val="24"/>
          <w:lang w:val="ru-RU"/>
        </w:rPr>
        <w:lastRenderedPageBreak/>
        <w:t xml:space="preserve">Под </w:t>
      </w:r>
      <w:r>
        <w:rPr>
          <w:sz w:val="24"/>
          <w:szCs w:val="24"/>
          <w:lang w:val="bg-BG"/>
        </w:rPr>
        <w:t>“най-ниска цена”</w:t>
      </w:r>
      <w:r w:rsidRPr="00B62EA5">
        <w:rPr>
          <w:sz w:val="24"/>
          <w:szCs w:val="24"/>
          <w:lang w:val="bg-BG"/>
        </w:rPr>
        <w:t xml:space="preserve"> </w:t>
      </w:r>
      <w:r w:rsidRPr="00F76043">
        <w:rPr>
          <w:sz w:val="24"/>
          <w:szCs w:val="24"/>
          <w:lang w:val="bg-BG"/>
        </w:rPr>
        <w:t xml:space="preserve">за </w:t>
      </w:r>
      <w:r w:rsidRPr="00765B21">
        <w:rPr>
          <w:b/>
          <w:sz w:val="24"/>
          <w:szCs w:val="24"/>
          <w:lang w:val="bg-BG"/>
        </w:rPr>
        <w:t xml:space="preserve">обособена позиция № </w:t>
      </w:r>
      <w:r>
        <w:rPr>
          <w:b/>
          <w:sz w:val="24"/>
          <w:szCs w:val="24"/>
          <w:lang w:val="bg-BG"/>
        </w:rPr>
        <w:t>2</w:t>
      </w:r>
      <w:r>
        <w:rPr>
          <w:sz w:val="24"/>
          <w:szCs w:val="24"/>
          <w:lang w:val="bg-BG"/>
        </w:rPr>
        <w:t xml:space="preserve"> </w:t>
      </w:r>
      <w:r w:rsidRPr="00F76043">
        <w:rPr>
          <w:sz w:val="24"/>
          <w:szCs w:val="24"/>
          <w:lang w:val="be-BY"/>
        </w:rPr>
        <w:t xml:space="preserve">ще се </w:t>
      </w:r>
      <w:r>
        <w:rPr>
          <w:sz w:val="24"/>
          <w:szCs w:val="24"/>
          <w:lang w:val="be-BY"/>
        </w:rPr>
        <w:t>разбира</w:t>
      </w:r>
      <w:r w:rsidRPr="00120EBC">
        <w:rPr>
          <w:b/>
          <w:sz w:val="24"/>
          <w:szCs w:val="24"/>
          <w:lang w:val="bg-BG"/>
        </w:rPr>
        <w:t xml:space="preserve"> </w:t>
      </w:r>
      <w:r w:rsidRPr="00F76043">
        <w:rPr>
          <w:b/>
          <w:sz w:val="24"/>
          <w:szCs w:val="24"/>
          <w:u w:val="single"/>
          <w:lang w:val="bg-BG"/>
        </w:rPr>
        <w:t xml:space="preserve">най-ниска цена за </w:t>
      </w:r>
      <w:r w:rsidRPr="00F76043">
        <w:rPr>
          <w:b/>
          <w:bCs/>
          <w:color w:val="000000"/>
          <w:sz w:val="24"/>
          <w:szCs w:val="24"/>
          <w:u w:val="single"/>
          <w:lang w:val="bg-BG"/>
        </w:rPr>
        <w:t>единица мярка с ДДС</w:t>
      </w:r>
      <w:r w:rsidR="003F4A66">
        <w:rPr>
          <w:bCs/>
          <w:color w:val="000000"/>
          <w:sz w:val="24"/>
          <w:szCs w:val="24"/>
          <w:lang w:val="bg-BG"/>
        </w:rPr>
        <w:t xml:space="preserve">; </w:t>
      </w:r>
    </w:p>
    <w:p w:rsidR="00A676CE" w:rsidRPr="002D1209" w:rsidRDefault="00A676CE" w:rsidP="00A676CE">
      <w:pPr>
        <w:jc w:val="both"/>
        <w:rPr>
          <w:sz w:val="24"/>
          <w:szCs w:val="24"/>
          <w:lang w:val="be-BY"/>
        </w:rPr>
      </w:pPr>
      <w:r>
        <w:rPr>
          <w:sz w:val="24"/>
          <w:szCs w:val="24"/>
          <w:lang w:val="ru-RU"/>
        </w:rPr>
        <w:t xml:space="preserve">Под </w:t>
      </w:r>
      <w:r>
        <w:rPr>
          <w:sz w:val="24"/>
          <w:szCs w:val="24"/>
          <w:lang w:val="bg-BG"/>
        </w:rPr>
        <w:t>“най-ниска цена”</w:t>
      </w:r>
      <w:r w:rsidRPr="00B62EA5">
        <w:rPr>
          <w:sz w:val="24"/>
          <w:szCs w:val="24"/>
          <w:lang w:val="bg-BG"/>
        </w:rPr>
        <w:t xml:space="preserve"> </w:t>
      </w:r>
      <w:r w:rsidRPr="00F76043">
        <w:rPr>
          <w:sz w:val="24"/>
          <w:szCs w:val="24"/>
          <w:lang w:val="bg-BG"/>
        </w:rPr>
        <w:t xml:space="preserve">за </w:t>
      </w:r>
      <w:r w:rsidRPr="00765B21">
        <w:rPr>
          <w:b/>
          <w:sz w:val="24"/>
          <w:szCs w:val="24"/>
          <w:lang w:val="bg-BG"/>
        </w:rPr>
        <w:t>обособена позиция</w:t>
      </w:r>
      <w:r>
        <w:rPr>
          <w:sz w:val="24"/>
          <w:szCs w:val="24"/>
          <w:lang w:val="bg-BG"/>
        </w:rPr>
        <w:t xml:space="preserve"> за </w:t>
      </w:r>
      <w:r w:rsidRPr="00765B21">
        <w:rPr>
          <w:b/>
          <w:sz w:val="24"/>
          <w:szCs w:val="24"/>
          <w:lang w:val="bg-BG"/>
        </w:rPr>
        <w:t>обособена позиция  № 3</w:t>
      </w:r>
      <w:r>
        <w:rPr>
          <w:sz w:val="24"/>
          <w:szCs w:val="24"/>
          <w:lang w:val="bg-BG"/>
        </w:rPr>
        <w:t xml:space="preserve"> </w:t>
      </w:r>
      <w:r w:rsidRPr="00B62EA5">
        <w:rPr>
          <w:sz w:val="24"/>
          <w:szCs w:val="24"/>
          <w:lang w:val="bg-BG"/>
        </w:rPr>
        <w:t xml:space="preserve"> </w:t>
      </w:r>
      <w:r w:rsidRPr="00F76043">
        <w:rPr>
          <w:sz w:val="24"/>
          <w:szCs w:val="24"/>
          <w:lang w:val="be-BY"/>
        </w:rPr>
        <w:t xml:space="preserve">ще се </w:t>
      </w:r>
      <w:r>
        <w:rPr>
          <w:sz w:val="24"/>
          <w:szCs w:val="24"/>
          <w:lang w:val="be-BY"/>
        </w:rPr>
        <w:t>разбира</w:t>
      </w:r>
      <w:r w:rsidRPr="00120EBC">
        <w:rPr>
          <w:b/>
          <w:sz w:val="24"/>
          <w:szCs w:val="24"/>
          <w:lang w:val="bg-BG"/>
        </w:rPr>
        <w:t xml:space="preserve"> </w:t>
      </w:r>
      <w:r>
        <w:rPr>
          <w:sz w:val="24"/>
          <w:szCs w:val="24"/>
          <w:lang w:val="bg-BG"/>
        </w:rPr>
        <w:t>най-ниска</w:t>
      </w:r>
      <w:r w:rsidR="003F4A66">
        <w:rPr>
          <w:sz w:val="24"/>
          <w:szCs w:val="24"/>
          <w:lang w:val="bg-BG"/>
        </w:rPr>
        <w:t>та</w:t>
      </w:r>
      <w:r>
        <w:rPr>
          <w:sz w:val="24"/>
          <w:szCs w:val="24"/>
          <w:lang w:val="bg-BG"/>
        </w:rPr>
        <w:t xml:space="preserve"> сума </w:t>
      </w:r>
      <w:r w:rsidRPr="00BD0E1D">
        <w:rPr>
          <w:sz w:val="24"/>
          <w:szCs w:val="24"/>
          <w:lang w:val="bg-BG"/>
        </w:rPr>
        <w:t xml:space="preserve"> </w:t>
      </w:r>
      <w:r w:rsidRPr="00194AEB">
        <w:rPr>
          <w:b/>
          <w:i/>
          <w:sz w:val="24"/>
          <w:szCs w:val="24"/>
          <w:u w:val="single"/>
          <w:lang w:val="bg-BG"/>
        </w:rPr>
        <w:t>/Σ</w:t>
      </w:r>
      <w:r w:rsidRPr="00194AEB">
        <w:rPr>
          <w:b/>
          <w:i/>
          <w:sz w:val="24"/>
          <w:szCs w:val="24"/>
          <w:u w:val="single"/>
          <w:lang w:val="en-US"/>
        </w:rPr>
        <w:t>min</w:t>
      </w:r>
      <w:r w:rsidRPr="00194AEB">
        <w:rPr>
          <w:b/>
          <w:i/>
          <w:sz w:val="24"/>
          <w:szCs w:val="24"/>
          <w:u w:val="single"/>
          <w:lang w:val="bg-BG"/>
        </w:rPr>
        <w:t>/</w:t>
      </w:r>
      <w:r w:rsidRPr="00BD0E1D">
        <w:rPr>
          <w:sz w:val="24"/>
          <w:szCs w:val="24"/>
          <w:lang w:val="bg-BG"/>
        </w:rPr>
        <w:t xml:space="preserve"> </w:t>
      </w:r>
      <w:r>
        <w:rPr>
          <w:sz w:val="24"/>
          <w:szCs w:val="24"/>
          <w:lang w:val="bg-BG"/>
        </w:rPr>
        <w:t>от общите стойнос</w:t>
      </w:r>
      <w:r w:rsidRPr="00F76043">
        <w:rPr>
          <w:sz w:val="24"/>
          <w:szCs w:val="24"/>
          <w:lang w:val="bg-BG"/>
        </w:rPr>
        <w:t>ти</w:t>
      </w:r>
      <w:r w:rsidRPr="00BD0E1D">
        <w:rPr>
          <w:sz w:val="24"/>
          <w:szCs w:val="24"/>
          <w:lang w:val="bg-BG"/>
        </w:rPr>
        <w:t xml:space="preserve"> </w:t>
      </w:r>
      <w:r w:rsidRPr="00F76043">
        <w:rPr>
          <w:sz w:val="24"/>
          <w:szCs w:val="24"/>
          <w:lang w:val="bg-BG"/>
        </w:rPr>
        <w:t xml:space="preserve">с ДДС на включените </w:t>
      </w:r>
      <w:r w:rsidRPr="003149B1">
        <w:rPr>
          <w:sz w:val="24"/>
          <w:szCs w:val="24"/>
          <w:lang w:val="bg-BG"/>
        </w:rPr>
        <w:t>в нея 1</w:t>
      </w:r>
      <w:r>
        <w:rPr>
          <w:sz w:val="24"/>
          <w:szCs w:val="24"/>
          <w:lang w:val="bg-BG"/>
        </w:rPr>
        <w:t>4</w:t>
      </w:r>
      <w:r w:rsidRPr="003149B1">
        <w:rPr>
          <w:sz w:val="24"/>
          <w:szCs w:val="24"/>
          <w:lang w:val="bg-BG"/>
        </w:rPr>
        <w:t xml:space="preserve"> броя артикули</w:t>
      </w:r>
      <w:r w:rsidR="003F4A66">
        <w:rPr>
          <w:sz w:val="24"/>
          <w:szCs w:val="24"/>
          <w:lang w:val="bg-BG"/>
        </w:rPr>
        <w:t xml:space="preserve">. </w:t>
      </w:r>
    </w:p>
    <w:p w:rsidR="00C97DAF" w:rsidRPr="00A676CE" w:rsidRDefault="00C97DAF" w:rsidP="0099747A">
      <w:pPr>
        <w:jc w:val="center"/>
        <w:rPr>
          <w:sz w:val="24"/>
          <w:szCs w:val="24"/>
          <w:lang w:val="be-BY"/>
        </w:rPr>
      </w:pPr>
    </w:p>
    <w:p w:rsidR="001B011A" w:rsidRPr="00396D69" w:rsidRDefault="00090826" w:rsidP="0099747A">
      <w:pPr>
        <w:spacing w:after="120"/>
        <w:jc w:val="center"/>
        <w:rPr>
          <w:b/>
          <w:sz w:val="24"/>
          <w:szCs w:val="24"/>
          <w:lang w:val="bg-BG"/>
        </w:rPr>
      </w:pPr>
      <w:r w:rsidRPr="001A328F">
        <w:rPr>
          <w:b/>
          <w:sz w:val="24"/>
          <w:szCs w:val="24"/>
          <w:lang w:val="ru-RU"/>
        </w:rPr>
        <w:t xml:space="preserve">РАЗДЕЛ </w:t>
      </w:r>
      <w:r w:rsidRPr="004B1CBF">
        <w:rPr>
          <w:b/>
          <w:sz w:val="24"/>
          <w:szCs w:val="24"/>
          <w:lang w:val="bg-BG"/>
        </w:rPr>
        <w:t>V</w:t>
      </w:r>
      <w:r w:rsidR="00B60C27">
        <w:rPr>
          <w:b/>
          <w:sz w:val="24"/>
          <w:szCs w:val="24"/>
          <w:lang w:val="bg-BG"/>
        </w:rPr>
        <w:t>І</w:t>
      </w:r>
    </w:p>
    <w:p w:rsidR="005C29C5" w:rsidRPr="00396D69" w:rsidRDefault="000253C3" w:rsidP="00B60C27">
      <w:pPr>
        <w:spacing w:before="60" w:after="60"/>
        <w:jc w:val="center"/>
        <w:rPr>
          <w:b/>
          <w:sz w:val="24"/>
          <w:szCs w:val="24"/>
          <w:lang w:val="bg-BG"/>
        </w:rPr>
      </w:pPr>
      <w:r w:rsidRPr="00396D69">
        <w:rPr>
          <w:b/>
          <w:sz w:val="24"/>
          <w:szCs w:val="24"/>
          <w:lang w:val="bg-BG"/>
        </w:rPr>
        <w:t>УКАЗАНИЯ ЗА ПОДГОТОВКА Н</w:t>
      </w:r>
      <w:r w:rsidR="001510D1" w:rsidRPr="00396D69">
        <w:rPr>
          <w:b/>
          <w:sz w:val="24"/>
          <w:szCs w:val="24"/>
          <w:lang w:val="bg-BG"/>
        </w:rPr>
        <w:t>А</w:t>
      </w:r>
      <w:r w:rsidRPr="00396D69">
        <w:rPr>
          <w:b/>
          <w:sz w:val="24"/>
          <w:szCs w:val="24"/>
          <w:lang w:val="bg-BG"/>
        </w:rPr>
        <w:t xml:space="preserve"> ОФЕРТАТА</w:t>
      </w:r>
      <w:r w:rsidR="005B63B1" w:rsidRPr="00396D69">
        <w:rPr>
          <w:b/>
          <w:sz w:val="24"/>
          <w:szCs w:val="24"/>
          <w:lang w:val="bg-BG"/>
        </w:rPr>
        <w:t xml:space="preserve">  </w:t>
      </w:r>
    </w:p>
    <w:p w:rsidR="001510D1" w:rsidRPr="00B60C27" w:rsidRDefault="001510D1" w:rsidP="00895A72">
      <w:pPr>
        <w:spacing w:before="60" w:after="60"/>
        <w:jc w:val="center"/>
        <w:rPr>
          <w:b/>
          <w:sz w:val="24"/>
          <w:szCs w:val="24"/>
          <w:lang w:val="bg-BG"/>
        </w:rPr>
      </w:pPr>
      <w:r w:rsidRPr="00B60C27">
        <w:rPr>
          <w:b/>
          <w:sz w:val="24"/>
          <w:szCs w:val="24"/>
          <w:lang w:val="bg-BG"/>
        </w:rPr>
        <w:t>1. Общи условия</w:t>
      </w:r>
    </w:p>
    <w:p w:rsidR="007E27F3" w:rsidRDefault="001510D1" w:rsidP="007E27F3">
      <w:pPr>
        <w:jc w:val="center"/>
        <w:rPr>
          <w:sz w:val="24"/>
          <w:szCs w:val="24"/>
          <w:lang w:val="bg-BG"/>
        </w:rPr>
      </w:pPr>
      <w:r w:rsidRPr="001A328F">
        <w:rPr>
          <w:sz w:val="24"/>
          <w:szCs w:val="24"/>
          <w:lang w:val="bg-BG"/>
        </w:rPr>
        <w:t xml:space="preserve">    </w:t>
      </w:r>
      <w:r w:rsidR="00CA03B5" w:rsidRPr="001A328F">
        <w:rPr>
          <w:sz w:val="24"/>
          <w:szCs w:val="24"/>
          <w:lang w:val="bg-BG"/>
        </w:rPr>
        <w:t xml:space="preserve">  </w:t>
      </w:r>
    </w:p>
    <w:p w:rsidR="00FA56D0" w:rsidRDefault="007E27F3" w:rsidP="00FA56D0">
      <w:pPr>
        <w:jc w:val="center"/>
        <w:rPr>
          <w:b/>
          <w:sz w:val="24"/>
          <w:szCs w:val="24"/>
          <w:lang w:val="bg-BG"/>
        </w:rPr>
      </w:pPr>
      <w:r>
        <w:rPr>
          <w:sz w:val="24"/>
          <w:szCs w:val="24"/>
          <w:lang w:val="bg-BG"/>
        </w:rPr>
        <w:t xml:space="preserve">       </w:t>
      </w:r>
      <w:r w:rsidR="002179B7" w:rsidRPr="00B60C27">
        <w:rPr>
          <w:sz w:val="24"/>
          <w:szCs w:val="24"/>
          <w:lang w:val="bg-BG"/>
        </w:rPr>
        <w:t xml:space="preserve">Документите, свързани с </w:t>
      </w:r>
      <w:r w:rsidR="001510D1" w:rsidRPr="001A328F">
        <w:rPr>
          <w:sz w:val="24"/>
          <w:szCs w:val="24"/>
          <w:lang w:val="bg-BG"/>
        </w:rPr>
        <w:t>участие</w:t>
      </w:r>
      <w:r w:rsidR="002179B7" w:rsidRPr="00B60C27">
        <w:rPr>
          <w:sz w:val="24"/>
          <w:szCs w:val="24"/>
          <w:lang w:val="bg-BG"/>
        </w:rPr>
        <w:t>то</w:t>
      </w:r>
      <w:r w:rsidR="001510D1" w:rsidRPr="001A328F">
        <w:rPr>
          <w:sz w:val="24"/>
          <w:szCs w:val="24"/>
          <w:lang w:val="bg-BG"/>
        </w:rPr>
        <w:t xml:space="preserve"> в откритата процедура </w:t>
      </w:r>
      <w:r w:rsidR="001510D1" w:rsidRPr="00F72373">
        <w:rPr>
          <w:sz w:val="24"/>
          <w:szCs w:val="24"/>
          <w:lang w:val="bg-BG"/>
        </w:rPr>
        <w:t>с</w:t>
      </w:r>
      <w:r w:rsidR="00BF5425" w:rsidRPr="00FA56D0">
        <w:rPr>
          <w:sz w:val="24"/>
          <w:szCs w:val="24"/>
          <w:lang w:val="bg-BG"/>
        </w:rPr>
        <w:t xml:space="preserve"> </w:t>
      </w:r>
      <w:r w:rsidR="00FA56D0" w:rsidRPr="00FA56D0">
        <w:rPr>
          <w:sz w:val="24"/>
          <w:szCs w:val="24"/>
          <w:lang w:val="bg-BG"/>
        </w:rPr>
        <w:t>предмет</w:t>
      </w:r>
      <w:r w:rsidR="00FA56D0">
        <w:rPr>
          <w:b/>
          <w:sz w:val="24"/>
          <w:szCs w:val="24"/>
          <w:lang w:val="bg-BG"/>
        </w:rPr>
        <w:t xml:space="preserve"> "Доставка на</w:t>
      </w:r>
    </w:p>
    <w:p w:rsidR="00D73249" w:rsidRPr="00FA56D0" w:rsidRDefault="00FA56D0" w:rsidP="00FA56D0">
      <w:pPr>
        <w:rPr>
          <w:b/>
          <w:sz w:val="24"/>
          <w:szCs w:val="24"/>
          <w:lang w:val="bg-BG"/>
        </w:rPr>
      </w:pPr>
      <w:r w:rsidRPr="008D29B3">
        <w:rPr>
          <w:b/>
          <w:sz w:val="24"/>
          <w:szCs w:val="24"/>
          <w:lang w:val="bg-BG"/>
        </w:rPr>
        <w:t xml:space="preserve">лекарствени продукти за </w:t>
      </w:r>
      <w:r>
        <w:rPr>
          <w:b/>
          <w:sz w:val="24"/>
          <w:szCs w:val="24"/>
          <w:lang w:val="bg-BG"/>
        </w:rPr>
        <w:t xml:space="preserve">общоболнично приложение </w:t>
      </w:r>
      <w:r w:rsidRPr="008D29B3">
        <w:rPr>
          <w:b/>
          <w:sz w:val="24"/>
          <w:szCs w:val="24"/>
          <w:lang w:val="bg-BG"/>
        </w:rPr>
        <w:t>за УМБАЛ ”Царица Йоанна</w:t>
      </w:r>
      <w:r>
        <w:rPr>
          <w:b/>
          <w:sz w:val="24"/>
          <w:szCs w:val="24"/>
          <w:lang w:val="bg-BG"/>
        </w:rPr>
        <w:t xml:space="preserve"> </w:t>
      </w:r>
      <w:r w:rsidRPr="008D29B3">
        <w:rPr>
          <w:b/>
          <w:sz w:val="24"/>
          <w:szCs w:val="24"/>
          <w:lang w:val="bg-BG"/>
        </w:rPr>
        <w:t>-ИСУЛ” ЕАД"</w:t>
      </w:r>
      <w:r>
        <w:rPr>
          <w:b/>
          <w:sz w:val="24"/>
          <w:szCs w:val="24"/>
          <w:lang w:val="bg-BG"/>
        </w:rPr>
        <w:t xml:space="preserve"> </w:t>
      </w:r>
      <w:r w:rsidR="001510D1" w:rsidRPr="001A328F">
        <w:rPr>
          <w:sz w:val="24"/>
          <w:szCs w:val="24"/>
          <w:lang w:val="bg-BG"/>
        </w:rPr>
        <w:t>се представя</w:t>
      </w:r>
      <w:r w:rsidR="002179B7" w:rsidRPr="00B60C27">
        <w:rPr>
          <w:sz w:val="24"/>
          <w:szCs w:val="24"/>
          <w:lang w:val="bg-BG"/>
        </w:rPr>
        <w:t>т</w:t>
      </w:r>
      <w:r w:rsidR="001510D1" w:rsidRPr="001A328F">
        <w:rPr>
          <w:sz w:val="24"/>
          <w:szCs w:val="24"/>
          <w:lang w:val="bg-BG"/>
        </w:rPr>
        <w:t xml:space="preserve"> от участника </w:t>
      </w:r>
      <w:r w:rsidR="00681814" w:rsidRPr="001A328F">
        <w:rPr>
          <w:rStyle w:val="ala2"/>
          <w:sz w:val="24"/>
          <w:szCs w:val="24"/>
          <w:lang w:val="bg-BG"/>
        </w:rPr>
        <w:t>или от упълномощен от него представител - лично или чрез пощенска или друга куриерска услуга с препоръчана пратка с обратна разписка</w:t>
      </w:r>
      <w:r w:rsidR="00681814" w:rsidRPr="00B60C27">
        <w:rPr>
          <w:sz w:val="24"/>
          <w:szCs w:val="24"/>
          <w:lang w:val="bg-BG"/>
        </w:rPr>
        <w:t xml:space="preserve">, </w:t>
      </w:r>
      <w:r w:rsidR="00A93FFE" w:rsidRPr="001A328F">
        <w:rPr>
          <w:rStyle w:val="ala2"/>
          <w:sz w:val="24"/>
          <w:szCs w:val="24"/>
          <w:lang w:val="bg-BG"/>
        </w:rPr>
        <w:t xml:space="preserve">на </w:t>
      </w:r>
      <w:r w:rsidR="00A93FFE" w:rsidRPr="00B60C27">
        <w:rPr>
          <w:rStyle w:val="ala2"/>
          <w:sz w:val="24"/>
          <w:szCs w:val="24"/>
          <w:lang w:val="bg-BG"/>
        </w:rPr>
        <w:t xml:space="preserve">административния </w:t>
      </w:r>
      <w:r w:rsidR="00A93FFE" w:rsidRPr="001A328F">
        <w:rPr>
          <w:rStyle w:val="ala2"/>
          <w:sz w:val="24"/>
          <w:szCs w:val="24"/>
          <w:lang w:val="bg-BG"/>
        </w:rPr>
        <w:t>адрес</w:t>
      </w:r>
      <w:r w:rsidR="00A93FFE" w:rsidRPr="00B60C27">
        <w:rPr>
          <w:rStyle w:val="ala2"/>
          <w:sz w:val="24"/>
          <w:szCs w:val="24"/>
          <w:lang w:val="bg-BG"/>
        </w:rPr>
        <w:t xml:space="preserve"> на</w:t>
      </w:r>
      <w:r w:rsidR="00A93FFE" w:rsidRPr="001A328F">
        <w:rPr>
          <w:rStyle w:val="ala2"/>
          <w:sz w:val="24"/>
          <w:szCs w:val="24"/>
          <w:lang w:val="bg-BG"/>
        </w:rPr>
        <w:t xml:space="preserve"> възложителя, а именно  </w:t>
      </w:r>
      <w:r w:rsidR="00A93FFE" w:rsidRPr="001A328F">
        <w:rPr>
          <w:sz w:val="24"/>
          <w:szCs w:val="24"/>
          <w:lang w:val="bg-BG"/>
        </w:rPr>
        <w:t>гр. София</w:t>
      </w:r>
      <w:r w:rsidR="00A93FFE" w:rsidRPr="00B60C27">
        <w:rPr>
          <w:sz w:val="24"/>
          <w:szCs w:val="24"/>
          <w:lang w:val="bg-BG"/>
        </w:rPr>
        <w:t xml:space="preserve">, п.к. </w:t>
      </w:r>
      <w:r w:rsidR="00A93FFE" w:rsidRPr="001A328F">
        <w:rPr>
          <w:sz w:val="24"/>
          <w:szCs w:val="24"/>
          <w:lang w:val="bg-BG"/>
        </w:rPr>
        <w:t>1</w:t>
      </w:r>
      <w:r w:rsidR="00A93FFE" w:rsidRPr="00B60C27">
        <w:rPr>
          <w:sz w:val="24"/>
          <w:szCs w:val="24"/>
          <w:lang w:val="bg-BG"/>
        </w:rPr>
        <w:t>52</w:t>
      </w:r>
      <w:r w:rsidR="00A93FFE" w:rsidRPr="001A328F">
        <w:rPr>
          <w:sz w:val="24"/>
          <w:szCs w:val="24"/>
          <w:lang w:val="bg-BG"/>
        </w:rPr>
        <w:t>7</w:t>
      </w:r>
      <w:r w:rsidR="00A93FFE" w:rsidRPr="00B60C27">
        <w:rPr>
          <w:sz w:val="24"/>
          <w:szCs w:val="24"/>
          <w:lang w:val="bg-BG"/>
        </w:rPr>
        <w:t xml:space="preserve">, ул.”Бяло море”№ 8, </w:t>
      </w:r>
      <w:r w:rsidR="001510D1" w:rsidRPr="001A328F">
        <w:rPr>
          <w:sz w:val="24"/>
          <w:szCs w:val="24"/>
          <w:lang w:val="bg-BG"/>
        </w:rPr>
        <w:t xml:space="preserve">в </w:t>
      </w:r>
      <w:r w:rsidR="001510D1" w:rsidRPr="00B60C27">
        <w:rPr>
          <w:sz w:val="24"/>
          <w:szCs w:val="24"/>
          <w:lang w:val="bg-BG"/>
        </w:rPr>
        <w:t xml:space="preserve">сектор </w:t>
      </w:r>
      <w:r w:rsidR="001510D1" w:rsidRPr="001A328F">
        <w:rPr>
          <w:sz w:val="24"/>
          <w:szCs w:val="24"/>
          <w:lang w:val="bg-BG"/>
        </w:rPr>
        <w:t xml:space="preserve">“ДДП” </w:t>
      </w:r>
      <w:r w:rsidR="007C234C" w:rsidRPr="001A328F">
        <w:rPr>
          <w:sz w:val="24"/>
          <w:szCs w:val="24"/>
          <w:lang w:val="bg-BG"/>
        </w:rPr>
        <w:t>всеки работен ден до крайния срок за подаване на офертите</w:t>
      </w:r>
      <w:r w:rsidR="007C234C" w:rsidRPr="00B60C27">
        <w:rPr>
          <w:sz w:val="24"/>
          <w:szCs w:val="24"/>
          <w:lang w:val="bg-BG"/>
        </w:rPr>
        <w:t xml:space="preserve"> в работното време на възложителя</w:t>
      </w:r>
      <w:r w:rsidR="00D31B3E" w:rsidRPr="001A328F">
        <w:rPr>
          <w:sz w:val="24"/>
          <w:szCs w:val="24"/>
          <w:lang w:val="bg-BG"/>
        </w:rPr>
        <w:t xml:space="preserve"> – </w:t>
      </w:r>
      <w:r w:rsidR="00D31B3E" w:rsidRPr="00B60C27">
        <w:rPr>
          <w:sz w:val="24"/>
          <w:szCs w:val="24"/>
          <w:lang w:val="bg-BG"/>
        </w:rPr>
        <w:t>8:00÷16:30 ч</w:t>
      </w:r>
      <w:r w:rsidR="007C234C" w:rsidRPr="00B60C27">
        <w:rPr>
          <w:sz w:val="24"/>
          <w:szCs w:val="24"/>
          <w:lang w:val="bg-BG"/>
        </w:rPr>
        <w:t>.</w:t>
      </w:r>
    </w:p>
    <w:p w:rsidR="009F2165" w:rsidRPr="001A328F" w:rsidRDefault="00AD051A" w:rsidP="00082560">
      <w:pPr>
        <w:tabs>
          <w:tab w:val="left" w:pos="0"/>
        </w:tabs>
        <w:autoSpaceDE/>
        <w:autoSpaceDN/>
        <w:jc w:val="both"/>
        <w:rPr>
          <w:sz w:val="24"/>
          <w:szCs w:val="24"/>
          <w:lang w:val="bg-BG"/>
        </w:rPr>
      </w:pPr>
      <w:r w:rsidRPr="001A328F">
        <w:rPr>
          <w:b/>
          <w:sz w:val="24"/>
          <w:szCs w:val="24"/>
          <w:lang w:val="bg-BG"/>
        </w:rPr>
        <w:t xml:space="preserve">     </w:t>
      </w:r>
      <w:r w:rsidR="00D73249" w:rsidRPr="00B60C27">
        <w:rPr>
          <w:b/>
          <w:sz w:val="24"/>
          <w:szCs w:val="24"/>
          <w:lang w:val="bg-BG"/>
        </w:rPr>
        <w:t xml:space="preserve"> </w:t>
      </w:r>
      <w:r w:rsidR="00D73249" w:rsidRPr="002715E5">
        <w:rPr>
          <w:sz w:val="24"/>
          <w:szCs w:val="24"/>
          <w:lang w:val="bg-BG"/>
        </w:rPr>
        <w:t xml:space="preserve">Възложителят предоставя неограничен, пълен, безплатен и пряк достъп чрез публикуване </w:t>
      </w:r>
      <w:r w:rsidR="00904E81" w:rsidRPr="002715E5">
        <w:rPr>
          <w:sz w:val="24"/>
          <w:szCs w:val="24"/>
          <w:lang w:val="bg-BG" w:eastAsia="en-US"/>
        </w:rPr>
        <w:t xml:space="preserve">на </w:t>
      </w:r>
      <w:r w:rsidR="00904E81" w:rsidRPr="002715E5">
        <w:rPr>
          <w:sz w:val="24"/>
          <w:szCs w:val="24"/>
          <w:lang w:val="bg-BG"/>
        </w:rPr>
        <w:t xml:space="preserve">документацията за обществената поръчка на </w:t>
      </w:r>
      <w:r w:rsidR="00904E81" w:rsidRPr="002715E5">
        <w:rPr>
          <w:sz w:val="24"/>
          <w:szCs w:val="24"/>
          <w:lang w:val="bg-BG" w:eastAsia="en-US"/>
        </w:rPr>
        <w:t xml:space="preserve">интернет страницата </w:t>
      </w:r>
      <w:r w:rsidR="00904E81" w:rsidRPr="002715E5">
        <w:rPr>
          <w:sz w:val="24"/>
          <w:szCs w:val="24"/>
          <w:lang w:val="bg-BG"/>
        </w:rPr>
        <w:t>на</w:t>
      </w:r>
      <w:r w:rsidR="00904E81" w:rsidRPr="002715E5">
        <w:rPr>
          <w:b/>
          <w:sz w:val="24"/>
          <w:szCs w:val="24"/>
          <w:lang w:val="bg-BG"/>
        </w:rPr>
        <w:t xml:space="preserve"> </w:t>
      </w:r>
      <w:r w:rsidR="00904E81" w:rsidRPr="002715E5">
        <w:rPr>
          <w:sz w:val="24"/>
          <w:szCs w:val="24"/>
          <w:lang w:val="bg-BG"/>
        </w:rPr>
        <w:t>УМБАЛ"Царица Йоанна</w:t>
      </w:r>
      <w:r w:rsidR="003C7C65" w:rsidRPr="00776916">
        <w:rPr>
          <w:sz w:val="24"/>
          <w:szCs w:val="24"/>
          <w:lang w:val="bg-BG"/>
        </w:rPr>
        <w:t xml:space="preserve"> </w:t>
      </w:r>
      <w:r w:rsidR="00904E81" w:rsidRPr="002715E5">
        <w:rPr>
          <w:sz w:val="24"/>
          <w:szCs w:val="24"/>
          <w:lang w:val="bg-BG"/>
        </w:rPr>
        <w:t>-</w:t>
      </w:r>
      <w:r w:rsidR="003C7C65" w:rsidRPr="00776916">
        <w:rPr>
          <w:sz w:val="24"/>
          <w:szCs w:val="24"/>
          <w:lang w:val="bg-BG"/>
        </w:rPr>
        <w:t xml:space="preserve"> </w:t>
      </w:r>
      <w:r w:rsidR="00904E81" w:rsidRPr="002715E5">
        <w:rPr>
          <w:sz w:val="24"/>
          <w:szCs w:val="24"/>
          <w:lang w:val="bg-BG"/>
        </w:rPr>
        <w:t>ИСУЛ"</w:t>
      </w:r>
      <w:r w:rsidR="003C7C65" w:rsidRPr="00776916">
        <w:rPr>
          <w:sz w:val="24"/>
          <w:szCs w:val="24"/>
          <w:lang w:val="bg-BG"/>
        </w:rPr>
        <w:t xml:space="preserve"> </w:t>
      </w:r>
      <w:r w:rsidR="00904E81" w:rsidRPr="002715E5">
        <w:rPr>
          <w:sz w:val="24"/>
          <w:szCs w:val="24"/>
          <w:lang w:val="bg-BG"/>
        </w:rPr>
        <w:t>ЕАД</w:t>
      </w:r>
      <w:r w:rsidR="00904E81" w:rsidRPr="002715E5">
        <w:rPr>
          <w:sz w:val="24"/>
          <w:szCs w:val="24"/>
          <w:lang w:val="bg-BG" w:eastAsia="en-US"/>
        </w:rPr>
        <w:t xml:space="preserve"> </w:t>
      </w:r>
      <w:hyperlink r:id="rId58" w:history="1">
        <w:r w:rsidR="00904E81" w:rsidRPr="002715E5">
          <w:rPr>
            <w:rStyle w:val="Hyperlink"/>
            <w:sz w:val="24"/>
            <w:szCs w:val="24"/>
            <w:lang w:eastAsia="en-US"/>
          </w:rPr>
          <w:t>www</w:t>
        </w:r>
        <w:r w:rsidR="00904E81" w:rsidRPr="002715E5">
          <w:rPr>
            <w:rStyle w:val="Hyperlink"/>
            <w:sz w:val="24"/>
            <w:szCs w:val="24"/>
            <w:lang w:val="bg-BG" w:eastAsia="en-US"/>
          </w:rPr>
          <w:t>.</w:t>
        </w:r>
        <w:r w:rsidR="00904E81" w:rsidRPr="002715E5">
          <w:rPr>
            <w:rStyle w:val="Hyperlink"/>
            <w:sz w:val="24"/>
            <w:szCs w:val="24"/>
            <w:lang w:eastAsia="en-US"/>
          </w:rPr>
          <w:t>isul</w:t>
        </w:r>
        <w:r w:rsidR="00904E81" w:rsidRPr="002715E5">
          <w:rPr>
            <w:rStyle w:val="Hyperlink"/>
            <w:sz w:val="24"/>
            <w:szCs w:val="24"/>
            <w:lang w:val="bg-BG" w:eastAsia="en-US"/>
          </w:rPr>
          <w:t>.</w:t>
        </w:r>
        <w:r w:rsidR="00904E81" w:rsidRPr="002715E5">
          <w:rPr>
            <w:rStyle w:val="Hyperlink"/>
            <w:sz w:val="24"/>
            <w:szCs w:val="24"/>
            <w:lang w:eastAsia="en-US"/>
          </w:rPr>
          <w:t>eu</w:t>
        </w:r>
      </w:hyperlink>
      <w:r w:rsidR="00904E81" w:rsidRPr="002715E5">
        <w:rPr>
          <w:sz w:val="24"/>
          <w:szCs w:val="24"/>
          <w:lang w:val="bg-BG" w:eastAsia="en-US"/>
        </w:rPr>
        <w:t xml:space="preserve"> в профила на купувача</w:t>
      </w:r>
      <w:r w:rsidR="009F2165" w:rsidRPr="002715E5">
        <w:rPr>
          <w:sz w:val="24"/>
          <w:szCs w:val="24"/>
          <w:lang w:val="bg-BG" w:eastAsia="en-US"/>
        </w:rPr>
        <w:t xml:space="preserve">  </w:t>
      </w:r>
      <w:hyperlink r:id="rId59" w:history="1">
        <w:r w:rsidR="009F2165" w:rsidRPr="002715E5">
          <w:rPr>
            <w:rStyle w:val="Hyperlink"/>
            <w:sz w:val="24"/>
            <w:szCs w:val="24"/>
            <w:lang w:val="bg-BG" w:eastAsia="en-US"/>
          </w:rPr>
          <w:t>http://www.isul.eu/Profil_na_kupuvacha.htm</w:t>
        </w:r>
      </w:hyperlink>
      <w:r w:rsidR="009F2165" w:rsidRPr="002715E5">
        <w:rPr>
          <w:sz w:val="24"/>
          <w:szCs w:val="24"/>
          <w:lang w:val="bg-BG" w:eastAsia="en-US"/>
        </w:rPr>
        <w:t xml:space="preserve">, </w:t>
      </w:r>
      <w:r w:rsidR="00904E81" w:rsidRPr="002715E5">
        <w:rPr>
          <w:sz w:val="24"/>
          <w:szCs w:val="24"/>
          <w:lang w:val="bg-BG" w:eastAsia="en-US"/>
        </w:rPr>
        <w:t xml:space="preserve">в </w:t>
      </w:r>
      <w:r w:rsidR="009F2165" w:rsidRPr="002715E5">
        <w:rPr>
          <w:sz w:val="24"/>
          <w:szCs w:val="24"/>
          <w:lang w:val="bg-BG" w:eastAsia="en-US"/>
        </w:rPr>
        <w:t xml:space="preserve"> </w:t>
      </w:r>
      <w:r w:rsidR="00904E81" w:rsidRPr="002715E5">
        <w:rPr>
          <w:sz w:val="24"/>
          <w:szCs w:val="24"/>
          <w:lang w:val="bg-BG" w:eastAsia="en-US"/>
        </w:rPr>
        <w:t>Раздел</w:t>
      </w:r>
      <w:r w:rsidR="00904E81" w:rsidRPr="002715E5">
        <w:rPr>
          <w:sz w:val="24"/>
          <w:szCs w:val="24"/>
          <w:lang w:val="bg-BG"/>
        </w:rPr>
        <w:t xml:space="preserve"> „Обществени </w:t>
      </w:r>
      <w:r w:rsidR="00D73249" w:rsidRPr="002715E5">
        <w:rPr>
          <w:sz w:val="24"/>
          <w:szCs w:val="24"/>
          <w:lang w:val="bg-BG"/>
        </w:rPr>
        <w:t>поръчки</w:t>
      </w:r>
      <w:r w:rsidR="00904E81" w:rsidRPr="002715E5">
        <w:rPr>
          <w:sz w:val="24"/>
          <w:szCs w:val="24"/>
          <w:lang w:val="bg-BG"/>
        </w:rPr>
        <w:t>”</w:t>
      </w:r>
      <w:r w:rsidR="007415B8" w:rsidRPr="002715E5">
        <w:rPr>
          <w:position w:val="8"/>
          <w:sz w:val="24"/>
          <w:szCs w:val="24"/>
          <w:lang w:val="bg-BG"/>
        </w:rPr>
        <w:t xml:space="preserve"> </w:t>
      </w:r>
      <w:r w:rsidR="009F2165" w:rsidRPr="002715E5">
        <w:rPr>
          <w:position w:val="8"/>
          <w:sz w:val="24"/>
          <w:szCs w:val="24"/>
          <w:lang w:val="bg-BG"/>
        </w:rPr>
        <w:t xml:space="preserve">  </w:t>
      </w:r>
      <w:r w:rsidR="009F2165" w:rsidRPr="002715E5">
        <w:rPr>
          <w:rStyle w:val="ala2"/>
          <w:sz w:val="24"/>
          <w:szCs w:val="24"/>
          <w:lang w:val="bg-BG"/>
        </w:rPr>
        <w:t xml:space="preserve">от датата на </w:t>
      </w:r>
      <w:r w:rsidR="009F2165" w:rsidRPr="002715E5">
        <w:rPr>
          <w:rStyle w:val="alt2"/>
          <w:sz w:val="24"/>
          <w:szCs w:val="24"/>
          <w:lang w:val="bg-BG"/>
        </w:rPr>
        <w:t>публикуване на обявлението в „Официален вестник" на Европейския съюз</w:t>
      </w:r>
      <w:r w:rsidR="00DC1F27">
        <w:rPr>
          <w:rStyle w:val="alt2"/>
          <w:sz w:val="24"/>
          <w:szCs w:val="24"/>
          <w:lang w:val="bg-BG"/>
        </w:rPr>
        <w:t xml:space="preserve">. </w:t>
      </w:r>
      <w:r w:rsidR="009F2165" w:rsidRPr="002715E5">
        <w:rPr>
          <w:rStyle w:val="alt2"/>
          <w:sz w:val="24"/>
          <w:szCs w:val="24"/>
          <w:lang w:val="bg-BG"/>
        </w:rPr>
        <w:t xml:space="preserve"> </w:t>
      </w:r>
    </w:p>
    <w:p w:rsidR="00C970D4" w:rsidRPr="001A328F" w:rsidRDefault="00C970D4" w:rsidP="00082560">
      <w:pPr>
        <w:jc w:val="both"/>
        <w:rPr>
          <w:b/>
          <w:sz w:val="24"/>
          <w:szCs w:val="24"/>
          <w:lang w:val="bg-BG"/>
        </w:rPr>
      </w:pPr>
    </w:p>
    <w:p w:rsidR="00110E15" w:rsidRPr="00B60C27" w:rsidRDefault="00CA03B5" w:rsidP="00110E15">
      <w:pPr>
        <w:adjustRightInd w:val="0"/>
        <w:rPr>
          <w:sz w:val="24"/>
          <w:szCs w:val="24"/>
          <w:lang w:val="bg-BG"/>
        </w:rPr>
      </w:pPr>
      <w:r w:rsidRPr="00B60C27">
        <w:rPr>
          <w:sz w:val="24"/>
          <w:szCs w:val="24"/>
          <w:lang w:val="bg-BG"/>
        </w:rPr>
        <w:t xml:space="preserve">     </w:t>
      </w:r>
      <w:r w:rsidR="001510D1" w:rsidRPr="00B60C27">
        <w:rPr>
          <w:sz w:val="24"/>
          <w:szCs w:val="24"/>
          <w:lang w:val="bg-BG"/>
        </w:rPr>
        <w:t>Всеки участник има право да представи само една офер</w:t>
      </w:r>
      <w:r w:rsidR="00D61178" w:rsidRPr="00B60C27">
        <w:rPr>
          <w:sz w:val="24"/>
          <w:szCs w:val="24"/>
          <w:lang w:val="bg-BG"/>
        </w:rPr>
        <w:t>та, като не се приемат варианти на офертата.</w:t>
      </w:r>
      <w:r w:rsidR="00110E15" w:rsidRPr="00B60C27">
        <w:rPr>
          <w:sz w:val="24"/>
          <w:szCs w:val="24"/>
          <w:lang w:val="bg-BG"/>
        </w:rPr>
        <w:t xml:space="preserve"> При изготвяне на офертата всеки участник трябва да се придържа точно към</w:t>
      </w:r>
    </w:p>
    <w:p w:rsidR="00110E15" w:rsidRPr="00B60C27" w:rsidRDefault="00110E15" w:rsidP="00FA56D0">
      <w:pPr>
        <w:adjustRightInd w:val="0"/>
        <w:rPr>
          <w:sz w:val="24"/>
          <w:szCs w:val="24"/>
          <w:lang w:val="bg-BG"/>
        </w:rPr>
      </w:pPr>
      <w:r w:rsidRPr="00B60C27">
        <w:rPr>
          <w:sz w:val="24"/>
          <w:szCs w:val="24"/>
          <w:lang w:val="bg-BG"/>
        </w:rPr>
        <w:t>обявените от възложителя условия.</w:t>
      </w:r>
    </w:p>
    <w:p w:rsidR="00FA56D0" w:rsidRPr="00B60C27" w:rsidRDefault="005B22E7" w:rsidP="00244DEC">
      <w:pPr>
        <w:adjustRightInd w:val="0"/>
        <w:jc w:val="both"/>
        <w:rPr>
          <w:rStyle w:val="ala2"/>
          <w:sz w:val="24"/>
          <w:szCs w:val="24"/>
          <w:lang w:val="bg-BG"/>
        </w:rPr>
      </w:pPr>
      <w:r w:rsidRPr="00B60C27">
        <w:rPr>
          <w:sz w:val="24"/>
          <w:szCs w:val="24"/>
          <w:lang w:val="bg-BG"/>
        </w:rPr>
        <w:t xml:space="preserve">     </w:t>
      </w:r>
      <w:r w:rsidR="001510D1" w:rsidRPr="001A328F">
        <w:rPr>
          <w:sz w:val="24"/>
          <w:szCs w:val="24"/>
          <w:lang w:val="bg-BG"/>
        </w:rPr>
        <w:t>Лице, което участва в обединение или е дало съгласие и фигурира като подизпълнител в офертата на друг участник, не може да представя самостоятелна оферта</w:t>
      </w:r>
      <w:r w:rsidR="00D61178" w:rsidRPr="00B60C27">
        <w:rPr>
          <w:sz w:val="24"/>
          <w:szCs w:val="24"/>
          <w:lang w:val="bg-BG"/>
        </w:rPr>
        <w:t>.</w:t>
      </w:r>
      <w:r w:rsidR="001510D1" w:rsidRPr="001A328F">
        <w:rPr>
          <w:b/>
          <w:sz w:val="24"/>
          <w:szCs w:val="24"/>
          <w:lang w:val="bg-BG"/>
        </w:rPr>
        <w:t xml:space="preserve"> </w:t>
      </w:r>
      <w:r w:rsidR="00904E3B" w:rsidRPr="00B60C27">
        <w:rPr>
          <w:rStyle w:val="ala2"/>
          <w:sz w:val="24"/>
          <w:szCs w:val="24"/>
          <w:lang w:val="bg-BG"/>
        </w:rPr>
        <w:t>Е</w:t>
      </w:r>
      <w:r w:rsidR="00904E3B" w:rsidRPr="001A328F">
        <w:rPr>
          <w:rStyle w:val="ala2"/>
          <w:sz w:val="24"/>
          <w:szCs w:val="24"/>
          <w:lang w:val="bg-BG"/>
        </w:rPr>
        <w:t xml:space="preserve">дно физическо или юридическо лице може да участва само в едно обединение. </w:t>
      </w:r>
      <w:r w:rsidR="00942C23" w:rsidRPr="001A328F">
        <w:rPr>
          <w:rStyle w:val="ala2"/>
          <w:sz w:val="24"/>
          <w:szCs w:val="24"/>
          <w:lang w:val="bg-BG"/>
        </w:rPr>
        <w:t>Свързани лица не могат да бъдат самостоятелн</w:t>
      </w:r>
      <w:r w:rsidR="00942C23" w:rsidRPr="00B60C27">
        <w:rPr>
          <w:rStyle w:val="ala2"/>
          <w:sz w:val="24"/>
          <w:szCs w:val="24"/>
          <w:lang w:val="bg-BG"/>
        </w:rPr>
        <w:t>и</w:t>
      </w:r>
      <w:r w:rsidR="00942C23" w:rsidRPr="001A328F">
        <w:rPr>
          <w:rStyle w:val="ala2"/>
          <w:sz w:val="24"/>
          <w:szCs w:val="24"/>
          <w:lang w:val="bg-BG"/>
        </w:rPr>
        <w:t xml:space="preserve"> участници в една и съща процедура. </w:t>
      </w:r>
    </w:p>
    <w:p w:rsidR="00244DEC" w:rsidRPr="00B60C27" w:rsidRDefault="00244DEC" w:rsidP="00244DEC">
      <w:pPr>
        <w:adjustRightInd w:val="0"/>
        <w:jc w:val="both"/>
        <w:rPr>
          <w:sz w:val="24"/>
          <w:szCs w:val="24"/>
          <w:lang w:val="bg-BG"/>
        </w:rPr>
      </w:pPr>
      <w:r w:rsidRPr="00B60C27">
        <w:rPr>
          <w:rStyle w:val="ala2"/>
          <w:sz w:val="24"/>
          <w:szCs w:val="24"/>
          <w:lang w:val="bg-BG"/>
        </w:rPr>
        <w:t xml:space="preserve">     </w:t>
      </w:r>
      <w:r w:rsidR="001510D1" w:rsidRPr="00B60C27">
        <w:rPr>
          <w:sz w:val="24"/>
          <w:szCs w:val="24"/>
          <w:lang w:val="bg-BG"/>
        </w:rPr>
        <w:t xml:space="preserve">До изтичането на срока за подаване на офертите всеки участник в процедурата може да промени, допълни или да оттегли офертата си. </w:t>
      </w:r>
      <w:r w:rsidRPr="001A328F">
        <w:rPr>
          <w:sz w:val="24"/>
          <w:szCs w:val="24"/>
          <w:lang w:val="bg-BG"/>
        </w:rPr>
        <w:t>Допълнението и/или промяната на офертата трябва да отговарят на изискванията и условията за представяне на първоначалната оферта, като в</w:t>
      </w:r>
      <w:r w:rsidR="00851E41" w:rsidRPr="001A328F">
        <w:rPr>
          <w:sz w:val="24"/>
          <w:szCs w:val="24"/>
          <w:lang w:val="bg-BG"/>
        </w:rPr>
        <w:t>ърху плика бъде поставен надпис</w:t>
      </w:r>
      <w:r w:rsidR="00851E41" w:rsidRPr="00B60C27">
        <w:rPr>
          <w:sz w:val="24"/>
          <w:szCs w:val="24"/>
          <w:lang w:val="bg-BG"/>
        </w:rPr>
        <w:t xml:space="preserve"> </w:t>
      </w:r>
      <w:r w:rsidRPr="001A328F">
        <w:rPr>
          <w:sz w:val="24"/>
          <w:szCs w:val="24"/>
          <w:lang w:val="bg-BG"/>
        </w:rPr>
        <w:t>„Допълнение/Промяна на оферта с входящ номер....” и наименованието на участника.</w:t>
      </w:r>
    </w:p>
    <w:p w:rsidR="00244DEC" w:rsidRPr="00B60C27" w:rsidRDefault="00244DEC" w:rsidP="00942C23">
      <w:pPr>
        <w:jc w:val="both"/>
        <w:rPr>
          <w:sz w:val="24"/>
          <w:szCs w:val="24"/>
          <w:lang w:val="bg-BG"/>
        </w:rPr>
      </w:pPr>
      <w:r w:rsidRPr="00B60C27">
        <w:rPr>
          <w:sz w:val="24"/>
          <w:szCs w:val="24"/>
          <w:lang w:val="bg-BG"/>
        </w:rPr>
        <w:t xml:space="preserve">       </w:t>
      </w:r>
      <w:r w:rsidR="001510D1" w:rsidRPr="00B60C27">
        <w:rPr>
          <w:sz w:val="24"/>
          <w:szCs w:val="24"/>
          <w:lang w:val="bg-BG"/>
        </w:rPr>
        <w:t xml:space="preserve">Срокът на валидност на офертите е </w:t>
      </w:r>
      <w:r w:rsidR="00F97B9A">
        <w:rPr>
          <w:b/>
          <w:sz w:val="24"/>
          <w:szCs w:val="24"/>
          <w:lang w:val="bg-BG"/>
        </w:rPr>
        <w:t>120 дни</w:t>
      </w:r>
      <w:r w:rsidR="001510D1" w:rsidRPr="00B60C27">
        <w:rPr>
          <w:sz w:val="24"/>
          <w:szCs w:val="24"/>
          <w:lang w:val="bg-BG"/>
        </w:rPr>
        <w:t xml:space="preserve">, считано от крайния срок за подаване на офертите. През този срок всеки участник е обвързан с условията на представената от него оферта.   </w:t>
      </w:r>
    </w:p>
    <w:p w:rsidR="00821FAB" w:rsidRPr="00FA56D0" w:rsidRDefault="00942C23" w:rsidP="00FA56D0">
      <w:pPr>
        <w:jc w:val="both"/>
        <w:rPr>
          <w:rStyle w:val="alt2"/>
          <w:sz w:val="24"/>
          <w:szCs w:val="24"/>
          <w:lang w:val="bg-BG"/>
        </w:rPr>
      </w:pPr>
      <w:r w:rsidRPr="00B60C27">
        <w:rPr>
          <w:sz w:val="24"/>
          <w:szCs w:val="24"/>
          <w:lang w:val="bg-BG"/>
        </w:rPr>
        <w:t xml:space="preserve">     </w:t>
      </w:r>
      <w:r w:rsidR="009C227E" w:rsidRPr="00B60C27">
        <w:rPr>
          <w:sz w:val="24"/>
          <w:szCs w:val="24"/>
          <w:lang w:val="bg-BG"/>
        </w:rPr>
        <w:t xml:space="preserve"> </w:t>
      </w:r>
      <w:r w:rsidR="00851E41" w:rsidRPr="00B60C27">
        <w:rPr>
          <w:sz w:val="24"/>
          <w:szCs w:val="24"/>
          <w:lang w:val="bg-BG"/>
        </w:rPr>
        <w:t xml:space="preserve"> </w:t>
      </w:r>
      <w:r w:rsidR="00D76F9A" w:rsidRPr="00B60C27">
        <w:rPr>
          <w:sz w:val="24"/>
          <w:szCs w:val="24"/>
          <w:lang w:val="bg-BG"/>
        </w:rPr>
        <w:t xml:space="preserve">Документите, свързани с </w:t>
      </w:r>
      <w:r w:rsidR="00D76F9A" w:rsidRPr="001A328F">
        <w:rPr>
          <w:sz w:val="24"/>
          <w:szCs w:val="24"/>
          <w:lang w:val="bg-BG"/>
        </w:rPr>
        <w:t>участие</w:t>
      </w:r>
      <w:r w:rsidR="00D76F9A" w:rsidRPr="00B60C27">
        <w:rPr>
          <w:sz w:val="24"/>
          <w:szCs w:val="24"/>
          <w:lang w:val="bg-BG"/>
        </w:rPr>
        <w:t>то</w:t>
      </w:r>
      <w:r w:rsidR="00D76F9A" w:rsidRPr="001A328F">
        <w:rPr>
          <w:sz w:val="24"/>
          <w:szCs w:val="24"/>
          <w:lang w:val="bg-BG"/>
        </w:rPr>
        <w:t xml:space="preserve"> в откритата процедура </w:t>
      </w:r>
      <w:r w:rsidR="00DB2F02" w:rsidRPr="00B60C27">
        <w:rPr>
          <w:sz w:val="24"/>
          <w:szCs w:val="24"/>
          <w:lang w:val="bg-BG"/>
        </w:rPr>
        <w:t>се представя</w:t>
      </w:r>
      <w:r w:rsidR="00D76F9A" w:rsidRPr="00B60C27">
        <w:rPr>
          <w:sz w:val="24"/>
          <w:szCs w:val="24"/>
          <w:lang w:val="bg-BG"/>
        </w:rPr>
        <w:t>т</w:t>
      </w:r>
      <w:r w:rsidR="001510D1" w:rsidRPr="00B60C27">
        <w:rPr>
          <w:sz w:val="24"/>
          <w:szCs w:val="24"/>
          <w:lang w:val="bg-BG"/>
        </w:rPr>
        <w:t xml:space="preserve"> </w:t>
      </w:r>
      <w:r w:rsidR="00DB2F02" w:rsidRPr="001A328F">
        <w:rPr>
          <w:sz w:val="24"/>
          <w:szCs w:val="24"/>
          <w:lang w:val="bg-BG"/>
        </w:rPr>
        <w:t xml:space="preserve">в </w:t>
      </w:r>
      <w:r w:rsidR="00DB2F02" w:rsidRPr="001A328F">
        <w:rPr>
          <w:rStyle w:val="ala2"/>
          <w:sz w:val="24"/>
          <w:szCs w:val="24"/>
          <w:lang w:val="bg-BG"/>
        </w:rPr>
        <w:t>запечатана непрозрачна опаковка, върху която се посочват</w:t>
      </w:r>
      <w:r w:rsidR="00D76F9A" w:rsidRPr="00B60C27">
        <w:rPr>
          <w:rStyle w:val="ala2"/>
          <w:sz w:val="24"/>
          <w:szCs w:val="24"/>
          <w:lang w:val="bg-BG"/>
        </w:rPr>
        <w:t xml:space="preserve"> </w:t>
      </w:r>
      <w:r w:rsidR="00DB2F02" w:rsidRPr="001A328F">
        <w:rPr>
          <w:rStyle w:val="alt2"/>
          <w:sz w:val="24"/>
          <w:szCs w:val="24"/>
          <w:lang w:val="bg-BG"/>
        </w:rPr>
        <w:t xml:space="preserve">наименованието на участника, </w:t>
      </w:r>
      <w:r w:rsidR="00DB2F02" w:rsidRPr="00B60C27">
        <w:rPr>
          <w:rStyle w:val="alt2"/>
          <w:sz w:val="24"/>
          <w:szCs w:val="24"/>
          <w:lang w:val="bg-BG"/>
        </w:rPr>
        <w:t>/</w:t>
      </w:r>
      <w:r w:rsidR="00DB2F02" w:rsidRPr="001A328F">
        <w:rPr>
          <w:rStyle w:val="alt2"/>
          <w:sz w:val="24"/>
          <w:szCs w:val="24"/>
          <w:lang w:val="bg-BG"/>
        </w:rPr>
        <w:t>включително участниците в обединението, когато е приложимо</w:t>
      </w:r>
      <w:r w:rsidR="00DB2F02" w:rsidRPr="00B60C27">
        <w:rPr>
          <w:rStyle w:val="alt2"/>
          <w:sz w:val="24"/>
          <w:szCs w:val="24"/>
          <w:lang w:val="bg-BG"/>
        </w:rPr>
        <w:t xml:space="preserve">/, </w:t>
      </w:r>
      <w:r w:rsidR="00DB2F02" w:rsidRPr="001A328F">
        <w:rPr>
          <w:rStyle w:val="alt2"/>
          <w:sz w:val="24"/>
          <w:szCs w:val="24"/>
          <w:lang w:val="bg-BG"/>
        </w:rPr>
        <w:t>адрес за кореспонденция, телефон и по възможност - факс и електронен адрес</w:t>
      </w:r>
      <w:r w:rsidR="00DB2F02" w:rsidRPr="00B60C27">
        <w:rPr>
          <w:rStyle w:val="alt2"/>
          <w:sz w:val="24"/>
          <w:szCs w:val="24"/>
          <w:lang w:val="bg-BG"/>
        </w:rPr>
        <w:t xml:space="preserve">, </w:t>
      </w:r>
      <w:r w:rsidR="00DB2F02" w:rsidRPr="001A328F">
        <w:rPr>
          <w:rStyle w:val="alt2"/>
          <w:sz w:val="24"/>
          <w:szCs w:val="24"/>
          <w:lang w:val="bg-BG"/>
        </w:rPr>
        <w:t xml:space="preserve">наименованието на поръчката и </w:t>
      </w:r>
      <w:r w:rsidR="001A597A" w:rsidRPr="00B60C27">
        <w:rPr>
          <w:sz w:val="24"/>
          <w:szCs w:val="24"/>
          <w:lang w:val="be-BY"/>
        </w:rPr>
        <w:t>номенклатурни</w:t>
      </w:r>
      <w:r w:rsidR="00082560">
        <w:rPr>
          <w:sz w:val="24"/>
          <w:szCs w:val="24"/>
          <w:lang w:val="be-BY"/>
        </w:rPr>
        <w:t>те</w:t>
      </w:r>
      <w:r w:rsidR="001A597A" w:rsidRPr="00B60C27">
        <w:rPr>
          <w:sz w:val="24"/>
          <w:szCs w:val="24"/>
          <w:lang w:val="be-BY"/>
        </w:rPr>
        <w:t xml:space="preserve"> единици</w:t>
      </w:r>
      <w:r w:rsidR="00DB2F02" w:rsidRPr="001A328F">
        <w:rPr>
          <w:rStyle w:val="alt2"/>
          <w:sz w:val="24"/>
          <w:szCs w:val="24"/>
          <w:lang w:val="bg-BG"/>
        </w:rPr>
        <w:t xml:space="preserve">, за които се подават документите. </w:t>
      </w:r>
    </w:p>
    <w:p w:rsidR="005B1022" w:rsidRPr="00B37572" w:rsidRDefault="005B1022" w:rsidP="005B1022">
      <w:pPr>
        <w:tabs>
          <w:tab w:val="left" w:pos="0"/>
        </w:tabs>
        <w:jc w:val="both"/>
        <w:rPr>
          <w:sz w:val="24"/>
          <w:szCs w:val="24"/>
          <w:lang w:val="bg-BG"/>
        </w:rPr>
      </w:pPr>
      <w:r>
        <w:rPr>
          <w:color w:val="FF0000"/>
          <w:sz w:val="24"/>
          <w:szCs w:val="24"/>
          <w:lang w:val="bg-BG"/>
        </w:rPr>
        <w:t xml:space="preserve">     </w:t>
      </w:r>
      <w:r w:rsidR="000B1F67" w:rsidRPr="005B1022">
        <w:rPr>
          <w:sz w:val="24"/>
          <w:szCs w:val="24"/>
          <w:lang w:val="bg-BG"/>
        </w:rPr>
        <w:t>Минималните изисквания към офертите</w:t>
      </w:r>
      <w:r w:rsidR="000B1F67" w:rsidRPr="00B37572">
        <w:rPr>
          <w:sz w:val="24"/>
          <w:szCs w:val="24"/>
          <w:lang w:val="bg-BG"/>
        </w:rPr>
        <w:t xml:space="preserve">, </w:t>
      </w:r>
      <w:r w:rsidR="00FF0C98" w:rsidRPr="00B37572">
        <w:rPr>
          <w:sz w:val="24"/>
          <w:szCs w:val="24"/>
          <w:lang w:val="bg-BG"/>
        </w:rPr>
        <w:t xml:space="preserve">в т.ч. и тези, </w:t>
      </w:r>
      <w:r w:rsidR="000B1F67" w:rsidRPr="00B37572">
        <w:rPr>
          <w:sz w:val="24"/>
          <w:szCs w:val="24"/>
          <w:lang w:val="bg-BG"/>
        </w:rPr>
        <w:t xml:space="preserve">които са за част от </w:t>
      </w:r>
      <w:r w:rsidR="006875E2" w:rsidRPr="00B37572">
        <w:rPr>
          <w:sz w:val="24"/>
          <w:szCs w:val="24"/>
          <w:lang w:val="bg-BG"/>
        </w:rPr>
        <w:t>номенклатурните единици</w:t>
      </w:r>
      <w:r w:rsidR="000B1F67" w:rsidRPr="00B37572">
        <w:rPr>
          <w:sz w:val="24"/>
          <w:szCs w:val="24"/>
          <w:lang w:val="bg-BG"/>
        </w:rPr>
        <w:t xml:space="preserve"> </w:t>
      </w:r>
      <w:r w:rsidR="00F85522" w:rsidRPr="00B37572">
        <w:rPr>
          <w:sz w:val="24"/>
          <w:szCs w:val="24"/>
          <w:lang w:val="bg-BG"/>
        </w:rPr>
        <w:t>от</w:t>
      </w:r>
      <w:r w:rsidR="00657FC0" w:rsidRPr="00B37572">
        <w:rPr>
          <w:sz w:val="24"/>
          <w:szCs w:val="24"/>
          <w:lang w:val="bg-BG"/>
        </w:rPr>
        <w:t xml:space="preserve"> обособен</w:t>
      </w:r>
      <w:r w:rsidR="00082560">
        <w:rPr>
          <w:sz w:val="24"/>
          <w:szCs w:val="24"/>
          <w:lang w:val="bg-BG"/>
        </w:rPr>
        <w:t>а</w:t>
      </w:r>
      <w:r w:rsidR="00657FC0" w:rsidRPr="00B37572">
        <w:rPr>
          <w:sz w:val="24"/>
          <w:szCs w:val="24"/>
          <w:lang w:val="bg-BG"/>
        </w:rPr>
        <w:t>т</w:t>
      </w:r>
      <w:r w:rsidR="00082560">
        <w:rPr>
          <w:sz w:val="24"/>
          <w:szCs w:val="24"/>
          <w:lang w:val="bg-BG"/>
        </w:rPr>
        <w:t>а</w:t>
      </w:r>
      <w:r w:rsidR="00657FC0" w:rsidRPr="00B37572">
        <w:rPr>
          <w:sz w:val="24"/>
          <w:szCs w:val="24"/>
          <w:lang w:val="bg-BG"/>
        </w:rPr>
        <w:t xml:space="preserve"> позици</w:t>
      </w:r>
      <w:r w:rsidR="00082560">
        <w:rPr>
          <w:sz w:val="24"/>
          <w:szCs w:val="24"/>
          <w:lang w:val="bg-BG"/>
        </w:rPr>
        <w:t>я</w:t>
      </w:r>
      <w:r w:rsidR="00FF0C98" w:rsidRPr="00B37572">
        <w:rPr>
          <w:sz w:val="24"/>
          <w:szCs w:val="24"/>
          <w:lang w:val="bg-BG"/>
        </w:rPr>
        <w:t>,</w:t>
      </w:r>
      <w:r w:rsidR="00657FC0" w:rsidRPr="00B37572">
        <w:rPr>
          <w:sz w:val="24"/>
          <w:szCs w:val="24"/>
          <w:lang w:val="bg-BG"/>
        </w:rPr>
        <w:t xml:space="preserve"> </w:t>
      </w:r>
      <w:r w:rsidR="000B1F67" w:rsidRPr="00B37572">
        <w:rPr>
          <w:sz w:val="24"/>
          <w:szCs w:val="24"/>
          <w:lang w:val="bg-BG"/>
        </w:rPr>
        <w:t xml:space="preserve">са посочени в </w:t>
      </w:r>
      <w:r w:rsidR="005E5601" w:rsidRPr="001A328F">
        <w:rPr>
          <w:sz w:val="24"/>
          <w:szCs w:val="24"/>
          <w:lang w:val="bg-BG"/>
        </w:rPr>
        <w:t>Раздел І</w:t>
      </w:r>
      <w:r w:rsidR="005E5601" w:rsidRPr="00B37572">
        <w:rPr>
          <w:sz w:val="24"/>
          <w:szCs w:val="24"/>
          <w:lang w:val="bg-BG"/>
        </w:rPr>
        <w:t xml:space="preserve">V </w:t>
      </w:r>
      <w:r w:rsidRPr="00B37572">
        <w:rPr>
          <w:sz w:val="24"/>
          <w:szCs w:val="24"/>
          <w:lang w:val="bg-BG"/>
        </w:rPr>
        <w:t>„</w:t>
      </w:r>
      <w:r w:rsidR="005E5601" w:rsidRPr="00B37572">
        <w:rPr>
          <w:sz w:val="24"/>
          <w:szCs w:val="24"/>
          <w:lang w:val="bg-BG"/>
        </w:rPr>
        <w:t>И</w:t>
      </w:r>
      <w:r w:rsidR="005E5601" w:rsidRPr="001A328F">
        <w:rPr>
          <w:sz w:val="24"/>
          <w:szCs w:val="24"/>
          <w:lang w:val="bg-BG"/>
        </w:rPr>
        <w:t xml:space="preserve">зисквания към участниците </w:t>
      </w:r>
    </w:p>
    <w:p w:rsidR="001F147A" w:rsidRPr="00FA56D0" w:rsidRDefault="005E5601" w:rsidP="00FA56D0">
      <w:pPr>
        <w:tabs>
          <w:tab w:val="left" w:pos="0"/>
        </w:tabs>
        <w:jc w:val="both"/>
        <w:rPr>
          <w:rStyle w:val="subparinclink"/>
          <w:sz w:val="24"/>
          <w:szCs w:val="24"/>
          <w:lang w:val="bg-BG"/>
        </w:rPr>
      </w:pPr>
      <w:r w:rsidRPr="001A328F">
        <w:rPr>
          <w:sz w:val="24"/>
          <w:szCs w:val="24"/>
          <w:lang w:val="bg-BG"/>
        </w:rPr>
        <w:t>по отношение на личното им състояние и съответствието им с критериите за подбор</w:t>
      </w:r>
      <w:r w:rsidR="005B1022" w:rsidRPr="00B37572">
        <w:rPr>
          <w:sz w:val="24"/>
          <w:szCs w:val="24"/>
          <w:lang w:val="bg-BG"/>
        </w:rPr>
        <w:t xml:space="preserve">”. </w:t>
      </w:r>
    </w:p>
    <w:p w:rsidR="008D3375" w:rsidRPr="00FA56D0" w:rsidRDefault="00244DEC" w:rsidP="00FA56D0">
      <w:pPr>
        <w:adjustRightInd w:val="0"/>
        <w:jc w:val="both"/>
        <w:rPr>
          <w:i/>
          <w:iCs/>
          <w:sz w:val="24"/>
          <w:szCs w:val="24"/>
        </w:rPr>
      </w:pPr>
      <w:r w:rsidRPr="005F2A65">
        <w:rPr>
          <w:color w:val="FF0000"/>
          <w:sz w:val="24"/>
          <w:szCs w:val="24"/>
          <w:lang w:val="be-BY"/>
        </w:rPr>
        <w:t xml:space="preserve">  </w:t>
      </w:r>
      <w:r w:rsidR="00332783" w:rsidRPr="005F2A65">
        <w:rPr>
          <w:color w:val="FF0000"/>
          <w:sz w:val="24"/>
          <w:szCs w:val="24"/>
          <w:lang w:val="be-BY"/>
        </w:rPr>
        <w:t xml:space="preserve"> </w:t>
      </w:r>
      <w:r w:rsidRPr="005F2A65">
        <w:rPr>
          <w:color w:val="FF0000"/>
          <w:sz w:val="24"/>
          <w:szCs w:val="24"/>
          <w:lang w:val="be-BY"/>
        </w:rPr>
        <w:t xml:space="preserve">  </w:t>
      </w:r>
      <w:r w:rsidR="00942C23" w:rsidRPr="001A328F">
        <w:rPr>
          <w:sz w:val="24"/>
          <w:szCs w:val="24"/>
          <w:lang w:val="be-BY"/>
        </w:rPr>
        <w:t xml:space="preserve">Участниците могат да посочват в офертите си информация, която смятат за конфиденциална във връзка с наличието на търговска тайна. Когато участниците са се позовали на конфиденциалност, съответната информация не се разкрива от възложителя. </w:t>
      </w:r>
      <w:r w:rsidR="00942C23" w:rsidRPr="005F2A65">
        <w:rPr>
          <w:i/>
          <w:iCs/>
          <w:sz w:val="24"/>
          <w:szCs w:val="24"/>
        </w:rPr>
        <w:t> </w:t>
      </w:r>
      <w:r w:rsidR="00942C23" w:rsidRPr="00952780">
        <w:rPr>
          <w:i/>
          <w:sz w:val="24"/>
          <w:szCs w:val="24"/>
        </w:rPr>
        <w:t>Участниците не могат да се позовават на конфиденциалност по отношение на предложенията от оферти</w:t>
      </w:r>
      <w:r w:rsidR="00785BAF" w:rsidRPr="00952780">
        <w:rPr>
          <w:i/>
          <w:sz w:val="24"/>
          <w:szCs w:val="24"/>
        </w:rPr>
        <w:t>те им, които подлежат на оценка</w:t>
      </w:r>
      <w:r w:rsidR="00785BAF" w:rsidRPr="00952780">
        <w:rPr>
          <w:i/>
          <w:sz w:val="24"/>
          <w:szCs w:val="24"/>
          <w:lang w:val="bg-BG"/>
        </w:rPr>
        <w:t>!</w:t>
      </w:r>
      <w:r w:rsidR="00942C23" w:rsidRPr="00952780">
        <w:rPr>
          <w:i/>
          <w:sz w:val="24"/>
          <w:szCs w:val="24"/>
        </w:rPr>
        <w:t xml:space="preserve"> </w:t>
      </w:r>
      <w:r w:rsidR="00942C23" w:rsidRPr="00952780">
        <w:rPr>
          <w:i/>
          <w:iCs/>
          <w:sz w:val="24"/>
          <w:szCs w:val="24"/>
        </w:rPr>
        <w:t> </w:t>
      </w:r>
    </w:p>
    <w:p w:rsidR="00017294" w:rsidRPr="005F2A65" w:rsidRDefault="00CA03B5" w:rsidP="00895A72">
      <w:pPr>
        <w:jc w:val="both"/>
        <w:rPr>
          <w:sz w:val="24"/>
          <w:szCs w:val="24"/>
          <w:lang w:val="bg-BG"/>
        </w:rPr>
      </w:pPr>
      <w:r w:rsidRPr="005F2A65">
        <w:rPr>
          <w:sz w:val="24"/>
          <w:szCs w:val="24"/>
          <w:lang w:val="bg-BG"/>
        </w:rPr>
        <w:t xml:space="preserve">  </w:t>
      </w:r>
      <w:r w:rsidR="00244DEC" w:rsidRPr="005F2A65">
        <w:rPr>
          <w:sz w:val="24"/>
          <w:szCs w:val="24"/>
          <w:lang w:val="bg-BG"/>
        </w:rPr>
        <w:t xml:space="preserve"> </w:t>
      </w:r>
      <w:r w:rsidRPr="005F2A65">
        <w:rPr>
          <w:sz w:val="24"/>
          <w:szCs w:val="24"/>
          <w:lang w:val="bg-BG"/>
        </w:rPr>
        <w:t xml:space="preserve"> </w:t>
      </w:r>
      <w:r w:rsidR="00017294" w:rsidRPr="005F2A65">
        <w:rPr>
          <w:sz w:val="24"/>
          <w:szCs w:val="24"/>
          <w:lang w:val="bg-BG"/>
        </w:rPr>
        <w:t xml:space="preserve"> </w:t>
      </w:r>
      <w:r w:rsidRPr="005F2A65">
        <w:rPr>
          <w:sz w:val="24"/>
          <w:szCs w:val="24"/>
          <w:lang w:val="bg-BG"/>
        </w:rPr>
        <w:t xml:space="preserve"> </w:t>
      </w:r>
      <w:r w:rsidR="001510D1" w:rsidRPr="005F2A65">
        <w:rPr>
          <w:sz w:val="24"/>
          <w:szCs w:val="24"/>
          <w:lang w:val="bg-BG"/>
        </w:rPr>
        <w:t>При приемане на офертата върху плика се отбелязват поредният номер, датата и часът на получаването и посочените данни се записват във входящ регистър, за което на приносителя се издава документ.</w:t>
      </w:r>
      <w:r w:rsidR="00D56764" w:rsidRPr="005F2A65">
        <w:rPr>
          <w:sz w:val="24"/>
          <w:szCs w:val="24"/>
          <w:lang w:val="bg-BG"/>
        </w:rPr>
        <w:t xml:space="preserve"> </w:t>
      </w:r>
      <w:r w:rsidR="001510D1" w:rsidRPr="005F2A65">
        <w:rPr>
          <w:sz w:val="24"/>
          <w:szCs w:val="24"/>
          <w:lang w:val="bg-BG"/>
        </w:rPr>
        <w:t>Не се приема и се връща незабавно на участника оферта, която е представена след изтичане на крайния срок или в не запечатан</w:t>
      </w:r>
      <w:r w:rsidR="00B71EE4" w:rsidRPr="005F2A65">
        <w:rPr>
          <w:sz w:val="24"/>
          <w:szCs w:val="24"/>
          <w:lang w:val="bg-BG"/>
        </w:rPr>
        <w:t>а</w:t>
      </w:r>
      <w:r w:rsidR="001510D1" w:rsidRPr="005F2A65">
        <w:rPr>
          <w:sz w:val="24"/>
          <w:szCs w:val="24"/>
          <w:lang w:val="bg-BG"/>
        </w:rPr>
        <w:t>, или скъсан</w:t>
      </w:r>
      <w:r w:rsidR="00B71EE4" w:rsidRPr="005F2A65">
        <w:rPr>
          <w:sz w:val="24"/>
          <w:szCs w:val="24"/>
          <w:lang w:val="bg-BG"/>
        </w:rPr>
        <w:t>а</w:t>
      </w:r>
      <w:r w:rsidR="001510D1" w:rsidRPr="005F2A65">
        <w:rPr>
          <w:sz w:val="24"/>
          <w:szCs w:val="24"/>
          <w:lang w:val="bg-BG"/>
        </w:rPr>
        <w:t xml:space="preserve"> </w:t>
      </w:r>
      <w:r w:rsidR="00B71EE4" w:rsidRPr="005F2A65">
        <w:rPr>
          <w:sz w:val="24"/>
          <w:szCs w:val="24"/>
          <w:lang w:val="bg-BG"/>
        </w:rPr>
        <w:t>опаковка</w:t>
      </w:r>
      <w:r w:rsidR="001510D1" w:rsidRPr="005F2A65">
        <w:rPr>
          <w:sz w:val="24"/>
          <w:szCs w:val="24"/>
          <w:lang w:val="bg-BG"/>
        </w:rPr>
        <w:t>. Тези обстоятелства се отбелязват във входящия регистър.</w:t>
      </w:r>
    </w:p>
    <w:p w:rsidR="00BF5425" w:rsidRPr="006A14FD" w:rsidRDefault="00017294" w:rsidP="006A14FD">
      <w:pPr>
        <w:tabs>
          <w:tab w:val="left" w:pos="0"/>
        </w:tabs>
        <w:jc w:val="both"/>
        <w:rPr>
          <w:sz w:val="24"/>
          <w:szCs w:val="24"/>
          <w:lang w:val="bg-BG"/>
        </w:rPr>
      </w:pPr>
      <w:r w:rsidRPr="005F2A65">
        <w:rPr>
          <w:sz w:val="24"/>
          <w:szCs w:val="24"/>
          <w:lang w:val="bg-BG"/>
        </w:rPr>
        <w:lastRenderedPageBreak/>
        <w:t xml:space="preserve">      </w:t>
      </w:r>
      <w:r w:rsidR="001510D1" w:rsidRPr="005F2A65">
        <w:rPr>
          <w:sz w:val="24"/>
          <w:szCs w:val="24"/>
          <w:lang w:val="bg-BG"/>
        </w:rPr>
        <w:t xml:space="preserve">Всички документи за участие в процедурата се представят на български език. </w:t>
      </w:r>
      <w:r w:rsidRPr="005F2A65">
        <w:rPr>
          <w:sz w:val="24"/>
          <w:szCs w:val="24"/>
          <w:lang w:val="bg-BG"/>
        </w:rPr>
        <w:t xml:space="preserve">Когато документът е съставен на чужд език, се представя и в превод. </w:t>
      </w:r>
      <w:r w:rsidRPr="001A328F">
        <w:rPr>
          <w:sz w:val="24"/>
          <w:szCs w:val="24"/>
          <w:lang w:val="bg-BG"/>
        </w:rPr>
        <w:t>Участникът носи отговорност за верността на превода</w:t>
      </w:r>
      <w:r w:rsidRPr="005F2A65">
        <w:rPr>
          <w:sz w:val="24"/>
          <w:szCs w:val="24"/>
          <w:lang w:val="bg-BG"/>
        </w:rPr>
        <w:t>.</w:t>
      </w:r>
    </w:p>
    <w:p w:rsidR="00781427" w:rsidRPr="00471AEE" w:rsidRDefault="002B2DC8" w:rsidP="00471AEE">
      <w:pPr>
        <w:spacing w:before="60" w:after="60"/>
        <w:jc w:val="center"/>
        <w:rPr>
          <w:rStyle w:val="ala2"/>
          <w:b/>
          <w:sz w:val="24"/>
          <w:szCs w:val="24"/>
          <w:lang w:val="bg-BG"/>
        </w:rPr>
      </w:pPr>
      <w:r>
        <w:rPr>
          <w:b/>
          <w:sz w:val="24"/>
          <w:szCs w:val="24"/>
          <w:lang w:val="bg-BG"/>
        </w:rPr>
        <w:t>2</w:t>
      </w:r>
      <w:r w:rsidR="001510D1" w:rsidRPr="00807393">
        <w:rPr>
          <w:b/>
          <w:sz w:val="24"/>
          <w:szCs w:val="24"/>
          <w:lang w:val="bg-BG"/>
        </w:rPr>
        <w:t>. Съдържание на офертата</w:t>
      </w:r>
    </w:p>
    <w:p w:rsidR="002B2DC8" w:rsidRPr="005F2A65" w:rsidRDefault="002B2DC8" w:rsidP="002B2DC8">
      <w:pPr>
        <w:adjustRightInd w:val="0"/>
        <w:jc w:val="both"/>
        <w:rPr>
          <w:rStyle w:val="ala2"/>
          <w:b/>
          <w:sz w:val="24"/>
          <w:szCs w:val="24"/>
          <w:u w:val="single"/>
          <w:lang w:val="bg-BG"/>
        </w:rPr>
      </w:pPr>
      <w:r w:rsidRPr="00AF2874">
        <w:rPr>
          <w:b/>
          <w:sz w:val="24"/>
          <w:szCs w:val="24"/>
          <w:u w:val="single"/>
          <w:lang w:val="bg-BG"/>
        </w:rPr>
        <w:t>Всяка</w:t>
      </w:r>
      <w:r w:rsidRPr="00CA5279">
        <w:rPr>
          <w:b/>
          <w:sz w:val="24"/>
          <w:szCs w:val="24"/>
          <w:u w:val="single"/>
          <w:lang w:val="bg-BG"/>
        </w:rPr>
        <w:t xml:space="preserve"> оферта</w:t>
      </w:r>
      <w:r w:rsidRPr="00AF2874">
        <w:rPr>
          <w:rStyle w:val="ala2"/>
          <w:b/>
          <w:sz w:val="24"/>
          <w:szCs w:val="24"/>
          <w:u w:val="single"/>
          <w:lang w:val="bg-BG"/>
        </w:rPr>
        <w:t xml:space="preserve"> трябва да съдържа:</w:t>
      </w:r>
    </w:p>
    <w:p w:rsidR="002B2DC8" w:rsidRPr="005F2A65" w:rsidRDefault="002B2DC8" w:rsidP="002B2DC8">
      <w:pPr>
        <w:adjustRightInd w:val="0"/>
        <w:jc w:val="both"/>
        <w:rPr>
          <w:rStyle w:val="ala2"/>
          <w:sz w:val="24"/>
          <w:szCs w:val="24"/>
          <w:lang w:val="bg-BG"/>
        </w:rPr>
      </w:pPr>
      <w:r w:rsidRPr="005F2A65">
        <w:rPr>
          <w:sz w:val="24"/>
          <w:szCs w:val="24"/>
          <w:lang w:val="bg-BG"/>
        </w:rPr>
        <w:t>1</w:t>
      </w:r>
      <w:r w:rsidRPr="005F2A65">
        <w:rPr>
          <w:rStyle w:val="ala2"/>
          <w:sz w:val="24"/>
          <w:szCs w:val="24"/>
          <w:lang w:val="bg-BG"/>
        </w:rPr>
        <w:t>.Опис на представените документи;</w:t>
      </w:r>
    </w:p>
    <w:p w:rsidR="002B2DC8" w:rsidRDefault="002B2DC8" w:rsidP="002B2DC8">
      <w:pPr>
        <w:jc w:val="both"/>
        <w:rPr>
          <w:sz w:val="24"/>
          <w:szCs w:val="24"/>
          <w:lang w:val="bg-BG"/>
        </w:rPr>
      </w:pPr>
      <w:r w:rsidRPr="009B157B">
        <w:rPr>
          <w:rStyle w:val="ala2"/>
          <w:sz w:val="24"/>
          <w:szCs w:val="24"/>
          <w:lang w:val="bg-BG"/>
        </w:rPr>
        <w:t>2.Единен европейски документ за обществени поръчки с информация относно личното състояние на участника и критериите за подбор /</w:t>
      </w:r>
      <w:r w:rsidRPr="009B157B">
        <w:rPr>
          <w:rStyle w:val="ala2"/>
          <w:sz w:val="24"/>
          <w:szCs w:val="24"/>
          <w:lang w:val="bg-BG"/>
        </w:rPr>
        <w:tab/>
      </w:r>
      <w:r w:rsidRPr="009B157B">
        <w:rPr>
          <w:rStyle w:val="ala2"/>
          <w:i/>
          <w:sz w:val="24"/>
          <w:szCs w:val="24"/>
          <w:lang w:val="en-US"/>
        </w:rPr>
        <w:t>e</w:t>
      </w:r>
      <w:r w:rsidRPr="009B157B">
        <w:rPr>
          <w:rStyle w:val="ala2"/>
          <w:sz w:val="24"/>
          <w:szCs w:val="24"/>
          <w:lang w:val="bg-BG"/>
        </w:rPr>
        <w:t>ЕЕДОП/</w:t>
      </w:r>
      <w:r w:rsidRPr="009B157B">
        <w:rPr>
          <w:sz w:val="24"/>
          <w:szCs w:val="24"/>
          <w:lang w:val="bg-BG"/>
        </w:rPr>
        <w:t xml:space="preserve"> в електронен вид - цифрово подписан и приложен на подходящ оптичен носител към пакета документи за участие в процедурата. С електронен подпис следва да бъде подписана версията в </w:t>
      </w:r>
      <w:r w:rsidRPr="009B157B">
        <w:rPr>
          <w:sz w:val="24"/>
          <w:szCs w:val="24"/>
        </w:rPr>
        <w:t>PDF</w:t>
      </w:r>
      <w:r w:rsidRPr="009B157B">
        <w:rPr>
          <w:sz w:val="24"/>
          <w:szCs w:val="24"/>
          <w:lang w:val="bg-BG"/>
        </w:rPr>
        <w:t>!</w:t>
      </w:r>
    </w:p>
    <w:p w:rsidR="002B2DC8" w:rsidRPr="008F23C3" w:rsidRDefault="002B2DC8" w:rsidP="002B2DC8">
      <w:pPr>
        <w:jc w:val="both"/>
        <w:rPr>
          <w:rStyle w:val="subparinclink"/>
          <w:sz w:val="24"/>
          <w:szCs w:val="24"/>
          <w:lang w:val="bg-BG"/>
        </w:rPr>
      </w:pPr>
      <w:r w:rsidRPr="009B157B">
        <w:rPr>
          <w:i/>
          <w:sz w:val="24"/>
          <w:szCs w:val="24"/>
          <w:lang w:val="bg-BG"/>
        </w:rPr>
        <w:t>Форматът, в който се предоставя</w:t>
      </w:r>
      <w:r w:rsidRPr="009B157B">
        <w:rPr>
          <w:i/>
          <w:lang w:val="bg-BG"/>
        </w:rPr>
        <w:t xml:space="preserve"> </w:t>
      </w:r>
      <w:r w:rsidRPr="009B157B">
        <w:rPr>
          <w:i/>
          <w:sz w:val="24"/>
          <w:szCs w:val="24"/>
          <w:lang w:val="bg-BG"/>
        </w:rPr>
        <w:t>документът не следва да позволява редактиране на неговото съдържание</w:t>
      </w:r>
      <w:r>
        <w:rPr>
          <w:i/>
          <w:sz w:val="24"/>
          <w:szCs w:val="24"/>
          <w:lang w:val="bg-BG"/>
        </w:rPr>
        <w:t>!</w:t>
      </w:r>
    </w:p>
    <w:p w:rsidR="002B2DC8" w:rsidRPr="007A4FCF" w:rsidRDefault="002B2DC8" w:rsidP="002B2DC8">
      <w:pPr>
        <w:adjustRightInd w:val="0"/>
        <w:jc w:val="both"/>
        <w:rPr>
          <w:sz w:val="24"/>
          <w:szCs w:val="24"/>
          <w:lang w:val="bg-BG"/>
        </w:rPr>
      </w:pPr>
      <w:r>
        <w:rPr>
          <w:sz w:val="24"/>
          <w:szCs w:val="24"/>
          <w:lang w:val="bg-BG"/>
        </w:rPr>
        <w:t>3</w:t>
      </w:r>
      <w:r w:rsidRPr="007A4FCF">
        <w:rPr>
          <w:sz w:val="24"/>
          <w:szCs w:val="24"/>
          <w:lang w:val="bg-BG"/>
        </w:rPr>
        <w:t>.Документи за доказване на предприетите мерки за надеждност /когато е приложимо/;</w:t>
      </w:r>
    </w:p>
    <w:p w:rsidR="002B2DC8" w:rsidRPr="007A4FCF" w:rsidRDefault="002B2DC8" w:rsidP="002B2DC8">
      <w:pPr>
        <w:adjustRightInd w:val="0"/>
        <w:jc w:val="both"/>
        <w:rPr>
          <w:sz w:val="24"/>
          <w:szCs w:val="24"/>
          <w:lang w:val="bg-BG"/>
        </w:rPr>
      </w:pPr>
      <w:r>
        <w:rPr>
          <w:sz w:val="24"/>
          <w:szCs w:val="24"/>
          <w:lang w:val="bg-BG"/>
        </w:rPr>
        <w:t>4</w:t>
      </w:r>
      <w:r w:rsidRPr="007A4FCF">
        <w:rPr>
          <w:sz w:val="24"/>
          <w:szCs w:val="24"/>
          <w:lang w:val="bg-BG"/>
        </w:rPr>
        <w:t>.Декларация за съгласие от трето лице по чл. 65, ал.3 от ЗОП /когато е приложимо/</w:t>
      </w:r>
      <w:r w:rsidRPr="007A4FCF">
        <w:rPr>
          <w:sz w:val="24"/>
          <w:szCs w:val="24"/>
          <w:shd w:val="clear" w:color="auto" w:fill="FFFFFF"/>
          <w:lang w:val="bg-BG"/>
        </w:rPr>
        <w:t>;</w:t>
      </w:r>
    </w:p>
    <w:p w:rsidR="002B2DC8" w:rsidRPr="007A4FCF" w:rsidRDefault="002B2DC8" w:rsidP="002B2DC8">
      <w:pPr>
        <w:pStyle w:val="BodyText"/>
        <w:tabs>
          <w:tab w:val="left" w:pos="0"/>
        </w:tabs>
        <w:autoSpaceDE/>
        <w:autoSpaceDN/>
        <w:rPr>
          <w:rFonts w:ascii="Times New Roman" w:hAnsi="Times New Roman" w:cs="Times New Roman"/>
          <w:sz w:val="24"/>
          <w:szCs w:val="24"/>
        </w:rPr>
      </w:pPr>
      <w:r>
        <w:rPr>
          <w:rFonts w:ascii="Times New Roman" w:hAnsi="Times New Roman" w:cs="Times New Roman"/>
          <w:sz w:val="24"/>
          <w:szCs w:val="24"/>
          <w:shd w:val="clear" w:color="auto" w:fill="FFFFFF"/>
        </w:rPr>
        <w:t>5</w:t>
      </w:r>
      <w:r w:rsidRPr="007A4FCF">
        <w:rPr>
          <w:rFonts w:ascii="Times New Roman" w:hAnsi="Times New Roman" w:cs="Times New Roman"/>
          <w:sz w:val="24"/>
          <w:szCs w:val="24"/>
          <w:shd w:val="clear" w:color="auto" w:fill="FFFFFF"/>
        </w:rPr>
        <w:t>.</w:t>
      </w:r>
      <w:r w:rsidRPr="007A4FCF">
        <w:rPr>
          <w:rFonts w:ascii="Times New Roman" w:hAnsi="Times New Roman" w:cs="Times New Roman"/>
          <w:sz w:val="24"/>
          <w:szCs w:val="24"/>
        </w:rPr>
        <w:t xml:space="preserve"> Декларация за конфиденциалност по чл. 102 от ЗОП /когато е приложимо/;</w:t>
      </w:r>
    </w:p>
    <w:p w:rsidR="002B2DC8" w:rsidRPr="00794F23" w:rsidRDefault="002B2DC8" w:rsidP="002B2DC8">
      <w:pPr>
        <w:pStyle w:val="BodyText"/>
        <w:tabs>
          <w:tab w:val="left" w:pos="0"/>
        </w:tabs>
        <w:autoSpaceDE/>
        <w:autoSpaceDN/>
        <w:rPr>
          <w:rFonts w:ascii="Times New Roman" w:hAnsi="Times New Roman" w:cs="Times New Roman"/>
          <w:sz w:val="24"/>
          <w:szCs w:val="24"/>
        </w:rPr>
      </w:pPr>
    </w:p>
    <w:p w:rsidR="002B2DC8" w:rsidRPr="00A63D95" w:rsidRDefault="002B2DC8" w:rsidP="002B2DC8">
      <w:pPr>
        <w:adjustRightInd w:val="0"/>
        <w:jc w:val="both"/>
        <w:rPr>
          <w:rStyle w:val="ala2"/>
          <w:b/>
          <w:sz w:val="24"/>
          <w:szCs w:val="24"/>
          <w:lang w:val="bg-BG"/>
        </w:rPr>
      </w:pPr>
      <w:r>
        <w:rPr>
          <w:b/>
          <w:sz w:val="24"/>
          <w:szCs w:val="24"/>
          <w:lang w:val="bg-BG"/>
        </w:rPr>
        <w:t>6</w:t>
      </w:r>
      <w:r w:rsidRPr="00FF50F6">
        <w:rPr>
          <w:b/>
          <w:sz w:val="24"/>
          <w:szCs w:val="24"/>
          <w:lang w:val="bg-BG"/>
        </w:rPr>
        <w:t>.</w:t>
      </w:r>
      <w:r w:rsidRPr="001A328F">
        <w:rPr>
          <w:b/>
          <w:lang w:val="be-BY"/>
        </w:rPr>
        <w:t xml:space="preserve"> </w:t>
      </w:r>
      <w:r w:rsidRPr="001A328F">
        <w:rPr>
          <w:b/>
          <w:sz w:val="24"/>
          <w:szCs w:val="24"/>
          <w:lang w:val="be-BY"/>
        </w:rPr>
        <w:t>Техническото предложение</w:t>
      </w:r>
      <w:r w:rsidRPr="00FF50F6">
        <w:rPr>
          <w:rStyle w:val="ala2"/>
          <w:b/>
          <w:sz w:val="24"/>
          <w:szCs w:val="24"/>
          <w:lang w:val="bg-BG"/>
        </w:rPr>
        <w:t>, което</w:t>
      </w:r>
      <w:r w:rsidRPr="00A63D95">
        <w:rPr>
          <w:rStyle w:val="ala2"/>
          <w:b/>
          <w:sz w:val="24"/>
          <w:szCs w:val="24"/>
          <w:lang w:val="bg-BG"/>
        </w:rPr>
        <w:t xml:space="preserve"> съдържа:</w:t>
      </w:r>
    </w:p>
    <w:p w:rsidR="002B2DC8" w:rsidRPr="00CA5279" w:rsidRDefault="002B2DC8" w:rsidP="002B2DC8">
      <w:pPr>
        <w:adjustRightInd w:val="0"/>
        <w:jc w:val="both"/>
        <w:rPr>
          <w:rStyle w:val="alt"/>
          <w:sz w:val="24"/>
          <w:szCs w:val="24"/>
          <w:lang w:val="bg-BG"/>
        </w:rPr>
      </w:pPr>
      <w:r>
        <w:rPr>
          <w:sz w:val="24"/>
          <w:szCs w:val="24"/>
          <w:lang w:val="bg-BG"/>
        </w:rPr>
        <w:t>6</w:t>
      </w:r>
      <w:r w:rsidRPr="008E51EA">
        <w:rPr>
          <w:sz w:val="24"/>
          <w:szCs w:val="24"/>
          <w:lang w:val="bg-BG"/>
        </w:rPr>
        <w:t>.1.</w:t>
      </w:r>
      <w:r>
        <w:rPr>
          <w:sz w:val="24"/>
          <w:szCs w:val="24"/>
          <w:lang w:val="bg-BG"/>
        </w:rPr>
        <w:t xml:space="preserve"> </w:t>
      </w:r>
      <w:r w:rsidRPr="00CA5279">
        <w:rPr>
          <w:rStyle w:val="ala2"/>
          <w:sz w:val="24"/>
          <w:szCs w:val="24"/>
          <w:lang w:val="bg-BG"/>
        </w:rPr>
        <w:t xml:space="preserve">Предложение за изпълнение на поръчката в съответствие с техническата спецификация, </w:t>
      </w:r>
      <w:r w:rsidRPr="00CA5279">
        <w:rPr>
          <w:rStyle w:val="alt"/>
          <w:sz w:val="24"/>
          <w:szCs w:val="24"/>
          <w:lang w:val="bg-BG"/>
        </w:rPr>
        <w:t xml:space="preserve">изготвено по </w:t>
      </w:r>
      <w:r w:rsidRPr="00CA5279">
        <w:rPr>
          <w:i/>
          <w:sz w:val="24"/>
          <w:szCs w:val="24"/>
          <w:lang w:val="bg-BG"/>
        </w:rPr>
        <w:t>Приложение №1</w:t>
      </w:r>
      <w:r w:rsidRPr="00CA5279">
        <w:rPr>
          <w:rStyle w:val="alt"/>
          <w:sz w:val="24"/>
          <w:szCs w:val="24"/>
          <w:lang w:val="bg-BG"/>
        </w:rPr>
        <w:t>, включващо</w:t>
      </w:r>
      <w:r>
        <w:rPr>
          <w:rStyle w:val="alt"/>
          <w:sz w:val="24"/>
          <w:szCs w:val="24"/>
          <w:lang w:val="bg-BG"/>
        </w:rPr>
        <w:t xml:space="preserve"> и</w:t>
      </w:r>
      <w:r w:rsidRPr="00CA5279">
        <w:rPr>
          <w:rStyle w:val="alt"/>
          <w:sz w:val="24"/>
          <w:szCs w:val="24"/>
          <w:lang w:val="bg-BG"/>
        </w:rPr>
        <w:t xml:space="preserve"> срок за доставка</w:t>
      </w:r>
      <w:r>
        <w:rPr>
          <w:rStyle w:val="alt"/>
          <w:sz w:val="24"/>
          <w:szCs w:val="24"/>
          <w:lang w:val="bg-BG"/>
        </w:rPr>
        <w:t>;</w:t>
      </w:r>
    </w:p>
    <w:p w:rsidR="002B2DC8" w:rsidRPr="008D22D4" w:rsidRDefault="002B2DC8" w:rsidP="002B2DC8">
      <w:pPr>
        <w:pStyle w:val="BodyText"/>
        <w:tabs>
          <w:tab w:val="left" w:pos="360"/>
          <w:tab w:val="num" w:pos="1920"/>
        </w:tabs>
        <w:rPr>
          <w:rFonts w:ascii="Times New Roman" w:hAnsi="Times New Roman" w:cs="Times New Roman"/>
          <w:b/>
          <w:i/>
          <w:sz w:val="24"/>
          <w:szCs w:val="24"/>
          <w:u w:val="single"/>
        </w:rPr>
      </w:pPr>
      <w:r w:rsidRPr="008D22D4">
        <w:rPr>
          <w:rFonts w:ascii="Times New Roman" w:hAnsi="Times New Roman" w:cs="Times New Roman"/>
          <w:b/>
          <w:i/>
          <w:sz w:val="24"/>
          <w:szCs w:val="24"/>
          <w:u w:val="single"/>
        </w:rPr>
        <w:t>*Оферти със срок за доставка над 24 часа се отстраняват!!!</w:t>
      </w:r>
    </w:p>
    <w:p w:rsidR="002B2DC8" w:rsidRPr="00B57708" w:rsidRDefault="002B2DC8" w:rsidP="002B2DC8">
      <w:pPr>
        <w:pStyle w:val="BodyText"/>
        <w:tabs>
          <w:tab w:val="left" w:pos="360"/>
          <w:tab w:val="num" w:pos="1920"/>
        </w:tabs>
        <w:rPr>
          <w:rStyle w:val="ala2"/>
          <w:rFonts w:ascii="Times New Roman" w:hAnsi="Times New Roman" w:cs="Times New Roman"/>
          <w:b/>
          <w:i/>
          <w:sz w:val="24"/>
          <w:szCs w:val="24"/>
          <w:u w:val="single"/>
        </w:rPr>
      </w:pPr>
      <w:r w:rsidRPr="008D22D4">
        <w:rPr>
          <w:rFonts w:ascii="Times New Roman" w:hAnsi="Times New Roman" w:cs="Times New Roman"/>
          <w:b/>
          <w:i/>
          <w:sz w:val="24"/>
          <w:szCs w:val="24"/>
        </w:rPr>
        <w:t>*</w:t>
      </w:r>
      <w:r w:rsidRPr="008D22D4">
        <w:rPr>
          <w:rFonts w:ascii="Times New Roman" w:hAnsi="Times New Roman" w:cs="Times New Roman"/>
          <w:b/>
          <w:i/>
          <w:sz w:val="24"/>
          <w:szCs w:val="24"/>
          <w:u w:val="single"/>
        </w:rPr>
        <w:t>Срокът за доставка на лекарствените продукти трябва да бъде посочен в часове, с число!!!</w:t>
      </w:r>
      <w:r w:rsidRPr="005F2A65">
        <w:rPr>
          <w:rFonts w:ascii="Times New Roman" w:hAnsi="Times New Roman" w:cs="Times New Roman"/>
          <w:b/>
          <w:i/>
          <w:sz w:val="24"/>
          <w:szCs w:val="24"/>
          <w:u w:val="single"/>
        </w:rPr>
        <w:t xml:space="preserve"> </w:t>
      </w:r>
    </w:p>
    <w:p w:rsidR="002B2DC8" w:rsidRPr="00CA5279" w:rsidRDefault="002B2DC8" w:rsidP="002B2DC8">
      <w:pPr>
        <w:adjustRightInd w:val="0"/>
        <w:jc w:val="both"/>
        <w:rPr>
          <w:sz w:val="24"/>
          <w:szCs w:val="24"/>
          <w:lang w:val="bg-BG"/>
        </w:rPr>
      </w:pPr>
      <w:r>
        <w:rPr>
          <w:rStyle w:val="ala2"/>
          <w:sz w:val="24"/>
          <w:szCs w:val="24"/>
          <w:lang w:val="bg-BG"/>
        </w:rPr>
        <w:t>6</w:t>
      </w:r>
      <w:r w:rsidRPr="004E6C59">
        <w:rPr>
          <w:rStyle w:val="ala2"/>
          <w:sz w:val="24"/>
          <w:szCs w:val="24"/>
          <w:lang w:val="bg-BG"/>
        </w:rPr>
        <w:t>.</w:t>
      </w:r>
      <w:r>
        <w:rPr>
          <w:rStyle w:val="ala2"/>
          <w:sz w:val="24"/>
          <w:szCs w:val="24"/>
          <w:lang w:val="bg-BG"/>
        </w:rPr>
        <w:t>2</w:t>
      </w:r>
      <w:r w:rsidRPr="005F2A65">
        <w:rPr>
          <w:sz w:val="24"/>
          <w:szCs w:val="24"/>
          <w:lang w:val="bg-BG"/>
        </w:rPr>
        <w:t>.</w:t>
      </w:r>
      <w:r w:rsidRPr="001A328F">
        <w:rPr>
          <w:sz w:val="24"/>
          <w:szCs w:val="24"/>
          <w:lang w:val="bg-BG"/>
        </w:rPr>
        <w:t xml:space="preserve"> Декларация, че количествата </w:t>
      </w:r>
      <w:r>
        <w:rPr>
          <w:sz w:val="24"/>
          <w:szCs w:val="24"/>
          <w:lang w:val="bg-BG"/>
        </w:rPr>
        <w:t>от лекарствените</w:t>
      </w:r>
      <w:r w:rsidRPr="001A328F">
        <w:rPr>
          <w:sz w:val="24"/>
          <w:szCs w:val="24"/>
          <w:lang w:val="bg-BG"/>
        </w:rPr>
        <w:t xml:space="preserve"> пр</w:t>
      </w:r>
      <w:r>
        <w:rPr>
          <w:sz w:val="24"/>
          <w:szCs w:val="24"/>
          <w:lang w:val="bg-BG"/>
        </w:rPr>
        <w:t>одукти са налични /</w:t>
      </w:r>
      <w:r w:rsidRPr="001A328F">
        <w:rPr>
          <w:sz w:val="24"/>
          <w:szCs w:val="24"/>
          <w:lang w:val="bg-BG"/>
        </w:rPr>
        <w:t>в случаите по чл. 55 ал. 6 от ЗЛПХМ</w:t>
      </w:r>
      <w:r>
        <w:rPr>
          <w:sz w:val="24"/>
          <w:szCs w:val="24"/>
          <w:lang w:val="bg-BG"/>
        </w:rPr>
        <w:t>/</w:t>
      </w:r>
      <w:r w:rsidRPr="001A328F">
        <w:rPr>
          <w:sz w:val="24"/>
          <w:szCs w:val="24"/>
          <w:lang w:val="bg-BG"/>
        </w:rPr>
        <w:t xml:space="preserve"> – свободен текст</w:t>
      </w:r>
      <w:r w:rsidRPr="005F2A65">
        <w:rPr>
          <w:sz w:val="24"/>
          <w:szCs w:val="24"/>
          <w:lang w:val="bg-BG"/>
        </w:rPr>
        <w:t>;</w:t>
      </w:r>
    </w:p>
    <w:p w:rsidR="002B2DC8" w:rsidRPr="005F2A65" w:rsidRDefault="002B2DC8" w:rsidP="002B2DC8">
      <w:pPr>
        <w:tabs>
          <w:tab w:val="left" w:pos="0"/>
        </w:tabs>
        <w:jc w:val="both"/>
        <w:rPr>
          <w:sz w:val="24"/>
          <w:szCs w:val="24"/>
          <w:lang w:val="bg-BG"/>
        </w:rPr>
      </w:pPr>
      <w:r>
        <w:rPr>
          <w:sz w:val="24"/>
          <w:szCs w:val="24"/>
          <w:lang w:val="bg-BG"/>
        </w:rPr>
        <w:t>6.3</w:t>
      </w:r>
      <w:r w:rsidRPr="005F2A65">
        <w:rPr>
          <w:sz w:val="24"/>
          <w:szCs w:val="24"/>
          <w:lang w:val="bg-BG"/>
        </w:rPr>
        <w:t xml:space="preserve">. </w:t>
      </w:r>
      <w:r w:rsidRPr="001A328F">
        <w:rPr>
          <w:sz w:val="24"/>
          <w:szCs w:val="24"/>
          <w:lang w:val="bg-BG"/>
        </w:rPr>
        <w:t>Декларация за осигуряване на необходимите количества на оферирани</w:t>
      </w:r>
      <w:r>
        <w:rPr>
          <w:sz w:val="24"/>
          <w:szCs w:val="24"/>
          <w:lang w:val="bg-BG"/>
        </w:rPr>
        <w:t xml:space="preserve">те лекарствени </w:t>
      </w:r>
      <w:r w:rsidRPr="001A328F">
        <w:rPr>
          <w:sz w:val="24"/>
          <w:szCs w:val="24"/>
          <w:lang w:val="bg-BG"/>
        </w:rPr>
        <w:t>продукт</w:t>
      </w:r>
      <w:r>
        <w:rPr>
          <w:sz w:val="24"/>
          <w:szCs w:val="24"/>
          <w:lang w:val="bg-BG"/>
        </w:rPr>
        <w:t>и</w:t>
      </w:r>
      <w:r w:rsidRPr="001A328F">
        <w:rPr>
          <w:sz w:val="24"/>
          <w:szCs w:val="24"/>
          <w:lang w:val="bg-BG"/>
        </w:rPr>
        <w:t xml:space="preserve"> за целия срок на договора – свободен текст</w:t>
      </w:r>
      <w:r w:rsidRPr="005F2A65">
        <w:rPr>
          <w:sz w:val="24"/>
          <w:szCs w:val="24"/>
          <w:lang w:val="bg-BG"/>
        </w:rPr>
        <w:t>;</w:t>
      </w:r>
    </w:p>
    <w:p w:rsidR="002F2A80" w:rsidRPr="001F4CEE" w:rsidRDefault="002B2DC8" w:rsidP="002F2A80">
      <w:pPr>
        <w:jc w:val="both"/>
        <w:rPr>
          <w:sz w:val="24"/>
          <w:szCs w:val="24"/>
          <w:lang w:val="be-BY"/>
        </w:rPr>
      </w:pPr>
      <w:r w:rsidRPr="001F4CEE">
        <w:rPr>
          <w:sz w:val="24"/>
          <w:szCs w:val="24"/>
          <w:lang w:val="bg-BG"/>
        </w:rPr>
        <w:t>6.4.</w:t>
      </w:r>
      <w:r w:rsidR="002F2A80" w:rsidRPr="001F4CEE">
        <w:rPr>
          <w:sz w:val="24"/>
          <w:szCs w:val="24"/>
          <w:lang w:val="bg-BG"/>
        </w:rPr>
        <w:t>1.Декларация, че единичната цена за опаковка с ДДС</w:t>
      </w:r>
      <w:r w:rsidR="002F2A80" w:rsidRPr="001F4CEE">
        <w:rPr>
          <w:b/>
          <w:sz w:val="24"/>
          <w:szCs w:val="24"/>
          <w:lang w:val="bg-BG"/>
        </w:rPr>
        <w:t xml:space="preserve"> </w:t>
      </w:r>
      <w:r w:rsidR="002F2A80" w:rsidRPr="001F4CEE">
        <w:rPr>
          <w:sz w:val="24"/>
          <w:szCs w:val="24"/>
          <w:lang w:val="be-BY"/>
        </w:rPr>
        <w:t xml:space="preserve">не </w:t>
      </w:r>
      <w:r w:rsidR="002F2A80" w:rsidRPr="001F4CEE">
        <w:rPr>
          <w:sz w:val="24"/>
          <w:szCs w:val="24"/>
          <w:lang w:val="bg-BG"/>
        </w:rPr>
        <w:t xml:space="preserve">превишава утвърдената референтна стойност в колона </w:t>
      </w:r>
      <w:r w:rsidR="002F2A80" w:rsidRPr="001F4CEE">
        <w:rPr>
          <w:i/>
          <w:sz w:val="24"/>
          <w:szCs w:val="24"/>
          <w:lang w:val="bg-BG"/>
        </w:rPr>
        <w:t xml:space="preserve"> “М” </w:t>
      </w:r>
      <w:r w:rsidR="002F2A80" w:rsidRPr="001F4CEE">
        <w:rPr>
          <w:sz w:val="24"/>
          <w:szCs w:val="24"/>
          <w:lang w:val="bg-BG"/>
        </w:rPr>
        <w:t xml:space="preserve"> на Приложение № 2 на Позитивния лекарствен списък, актуален към срока за получаване  на офертите </w:t>
      </w:r>
      <w:r w:rsidR="002F2A80" w:rsidRPr="001F4CEE">
        <w:rPr>
          <w:sz w:val="24"/>
          <w:szCs w:val="24"/>
          <w:lang w:val="be-BY"/>
        </w:rPr>
        <w:t xml:space="preserve">– </w:t>
      </w:r>
      <w:r w:rsidR="002F2A80" w:rsidRPr="001F4CEE">
        <w:rPr>
          <w:i/>
          <w:sz w:val="24"/>
          <w:szCs w:val="24"/>
          <w:lang w:val="be-BY"/>
        </w:rPr>
        <w:t>относимо за обособена позиция № 1-свободен тескт;</w:t>
      </w:r>
    </w:p>
    <w:p w:rsidR="002F2A80" w:rsidRPr="001F4CEE" w:rsidRDefault="002F2A80" w:rsidP="002F2A80">
      <w:pPr>
        <w:jc w:val="both"/>
        <w:rPr>
          <w:sz w:val="24"/>
          <w:szCs w:val="24"/>
          <w:lang w:val="bg-BG"/>
        </w:rPr>
      </w:pPr>
      <w:r w:rsidRPr="001F4CEE">
        <w:rPr>
          <w:sz w:val="24"/>
          <w:szCs w:val="24"/>
          <w:lang w:val="bg-BG"/>
        </w:rPr>
        <w:t>6.4.2.Декларация, че единичната цена за опаковка с ДДС</w:t>
      </w:r>
      <w:r w:rsidRPr="001F4CEE">
        <w:rPr>
          <w:b/>
          <w:sz w:val="24"/>
          <w:szCs w:val="24"/>
          <w:lang w:val="bg-BG"/>
        </w:rPr>
        <w:t xml:space="preserve"> </w:t>
      </w:r>
      <w:r w:rsidRPr="001F4CEE">
        <w:rPr>
          <w:sz w:val="24"/>
          <w:szCs w:val="24"/>
          <w:lang w:val="be-BY"/>
        </w:rPr>
        <w:t xml:space="preserve">не </w:t>
      </w:r>
      <w:r w:rsidRPr="001F4CEE">
        <w:rPr>
          <w:sz w:val="24"/>
          <w:szCs w:val="24"/>
          <w:lang w:val="bg-BG"/>
        </w:rPr>
        <w:t>надвишава максималната стойност, посочена в колона</w:t>
      </w:r>
      <w:r w:rsidRPr="001F4CEE">
        <w:rPr>
          <w:i/>
          <w:sz w:val="24"/>
          <w:szCs w:val="24"/>
          <w:lang w:val="bg-BG"/>
        </w:rPr>
        <w:t xml:space="preserve"> “М” </w:t>
      </w:r>
      <w:r w:rsidRPr="001F4CEE">
        <w:rPr>
          <w:sz w:val="24"/>
          <w:szCs w:val="24"/>
          <w:lang w:val="bg-BG"/>
        </w:rPr>
        <w:t xml:space="preserve">на „Регистър на пределни цени на лекарствените продукти, отпускани по лекарско предписание”, </w:t>
      </w:r>
      <w:r w:rsidRPr="001F4CEE">
        <w:rPr>
          <w:sz w:val="24"/>
          <w:szCs w:val="24"/>
          <w:lang w:val="be-BY"/>
        </w:rPr>
        <w:t>или</w:t>
      </w:r>
      <w:r w:rsidRPr="001F4CEE">
        <w:rPr>
          <w:i/>
          <w:sz w:val="24"/>
          <w:szCs w:val="24"/>
          <w:lang w:val="be-BY"/>
        </w:rPr>
        <w:t xml:space="preserve"> </w:t>
      </w:r>
      <w:r w:rsidRPr="001F4CEE">
        <w:rPr>
          <w:sz w:val="24"/>
          <w:szCs w:val="24"/>
          <w:lang w:val="be-BY"/>
        </w:rPr>
        <w:t>на</w:t>
      </w:r>
      <w:r w:rsidRPr="001F4CEE">
        <w:rPr>
          <w:i/>
          <w:sz w:val="24"/>
          <w:szCs w:val="24"/>
          <w:lang w:val="be-BY"/>
        </w:rPr>
        <w:t xml:space="preserve"> “</w:t>
      </w:r>
      <w:r w:rsidRPr="001F4CEE">
        <w:rPr>
          <w:bCs/>
          <w:sz w:val="24"/>
          <w:szCs w:val="24"/>
          <w:lang w:val="bg-BG"/>
        </w:rPr>
        <w:t xml:space="preserve">Регистър на максималните продажни цени на лекарствените продукти, отпускани без лекарско предписание”, </w:t>
      </w:r>
      <w:r w:rsidRPr="001F4CEE">
        <w:rPr>
          <w:sz w:val="24"/>
          <w:szCs w:val="24"/>
          <w:lang w:val="bg-BG"/>
        </w:rPr>
        <w:t xml:space="preserve">актуални към крайния срок за подаване на офертите </w:t>
      </w:r>
      <w:r w:rsidRPr="001F4CEE">
        <w:rPr>
          <w:b/>
          <w:sz w:val="24"/>
          <w:szCs w:val="24"/>
          <w:lang w:val="bg-BG"/>
        </w:rPr>
        <w:t>-</w:t>
      </w:r>
      <w:r w:rsidRPr="001F4CEE">
        <w:rPr>
          <w:sz w:val="24"/>
          <w:szCs w:val="24"/>
          <w:lang w:val="be-BY"/>
        </w:rPr>
        <w:t xml:space="preserve"> </w:t>
      </w:r>
      <w:r w:rsidRPr="001F4CEE">
        <w:rPr>
          <w:i/>
          <w:sz w:val="24"/>
          <w:szCs w:val="24"/>
          <w:lang w:val="be-BY"/>
        </w:rPr>
        <w:t>относимо за обособени позиции № 2 и № 3-свободен тескт;</w:t>
      </w:r>
    </w:p>
    <w:p w:rsidR="002F2A80" w:rsidRPr="001F4CEE" w:rsidRDefault="002F2A80" w:rsidP="002B2DC8">
      <w:pPr>
        <w:jc w:val="both"/>
        <w:rPr>
          <w:b/>
          <w:i/>
          <w:sz w:val="24"/>
          <w:szCs w:val="24"/>
          <w:lang w:val="bg-BG"/>
        </w:rPr>
      </w:pPr>
      <w:r w:rsidRPr="001F4CEE">
        <w:rPr>
          <w:sz w:val="24"/>
          <w:szCs w:val="24"/>
          <w:lang w:val="be-BY"/>
        </w:rPr>
        <w:t xml:space="preserve">6.5. </w:t>
      </w:r>
      <w:r w:rsidRPr="001F4CEE">
        <w:rPr>
          <w:sz w:val="24"/>
          <w:szCs w:val="24"/>
          <w:lang w:val="bg-BG"/>
        </w:rPr>
        <w:t>Декларация, че преди сключване на договора ще предостави за безвъзмездно ползване от Възложителя за срока на договора изпарители за предлаганите от него анестетици от обособена позиция №1, номенклатурни единици №№ 98 и 99, съвместими с наличната апаратура в лечебното заведение</w:t>
      </w:r>
      <w:r w:rsidRPr="001F4CEE">
        <w:rPr>
          <w:i/>
          <w:sz w:val="24"/>
          <w:szCs w:val="24"/>
          <w:lang w:val="be-BY"/>
        </w:rPr>
        <w:t>-свободен тескт</w:t>
      </w:r>
      <w:r w:rsidRPr="001F4CEE">
        <w:rPr>
          <w:i/>
          <w:sz w:val="24"/>
          <w:szCs w:val="24"/>
          <w:lang w:val="bg-BG"/>
        </w:rPr>
        <w:t>.</w:t>
      </w:r>
      <w:r w:rsidRPr="001F4CEE">
        <w:rPr>
          <w:b/>
          <w:i/>
          <w:sz w:val="24"/>
          <w:szCs w:val="24"/>
          <w:lang w:val="bg-BG"/>
        </w:rPr>
        <w:t xml:space="preserve"> </w:t>
      </w:r>
    </w:p>
    <w:p w:rsidR="002B2DC8" w:rsidRPr="001F4CEE" w:rsidRDefault="002B2DC8" w:rsidP="002B2DC8">
      <w:pPr>
        <w:adjustRightInd w:val="0"/>
        <w:jc w:val="both"/>
        <w:rPr>
          <w:sz w:val="24"/>
          <w:szCs w:val="24"/>
          <w:lang w:val="bg-BG"/>
        </w:rPr>
      </w:pPr>
      <w:r w:rsidRPr="001F4CEE">
        <w:rPr>
          <w:rStyle w:val="ala2"/>
          <w:b/>
          <w:sz w:val="24"/>
          <w:szCs w:val="24"/>
          <w:lang w:val="bg-BG"/>
        </w:rPr>
        <w:t>7. Ценово предложение</w:t>
      </w:r>
      <w:r w:rsidRPr="001F4CEE">
        <w:rPr>
          <w:sz w:val="24"/>
          <w:szCs w:val="24"/>
          <w:lang w:val="bg-BG"/>
        </w:rPr>
        <w:t xml:space="preserve"> на участника относно цената за придобиване на лекарствените продукти,</w:t>
      </w:r>
      <w:r w:rsidRPr="001F4CEE">
        <w:rPr>
          <w:rStyle w:val="alt"/>
          <w:sz w:val="24"/>
          <w:szCs w:val="24"/>
          <w:lang w:val="bg-BG"/>
        </w:rPr>
        <w:t xml:space="preserve"> изготвено по </w:t>
      </w:r>
      <w:r w:rsidRPr="001F4CEE">
        <w:rPr>
          <w:i/>
          <w:sz w:val="24"/>
          <w:szCs w:val="24"/>
          <w:lang w:val="bg-BG"/>
        </w:rPr>
        <w:t xml:space="preserve">Приложение № 2 </w:t>
      </w:r>
      <w:r w:rsidRPr="001F4CEE">
        <w:rPr>
          <w:sz w:val="24"/>
          <w:szCs w:val="24"/>
          <w:lang w:val="bg-BG"/>
        </w:rPr>
        <w:t>"</w:t>
      </w:r>
      <w:r w:rsidRPr="001F4CEE">
        <w:rPr>
          <w:sz w:val="24"/>
          <w:szCs w:val="24"/>
          <w:lang w:val="be-BY"/>
        </w:rPr>
        <w:t>Ц</w:t>
      </w:r>
      <w:r w:rsidRPr="001F4CEE">
        <w:rPr>
          <w:sz w:val="24"/>
          <w:szCs w:val="24"/>
          <w:lang w:val="bg-BG"/>
        </w:rPr>
        <w:t>еново предложение”.</w:t>
      </w:r>
      <w:r w:rsidRPr="001F4CEE">
        <w:rPr>
          <w:rStyle w:val="ala2"/>
          <w:sz w:val="24"/>
          <w:szCs w:val="24"/>
          <w:lang w:val="bg-BG"/>
        </w:rPr>
        <w:t xml:space="preserve"> </w:t>
      </w:r>
    </w:p>
    <w:p w:rsidR="002F2A80" w:rsidRPr="001F4CEE" w:rsidRDefault="002F2A80" w:rsidP="002F2A80">
      <w:pPr>
        <w:pStyle w:val="BodyText"/>
        <w:tabs>
          <w:tab w:val="left" w:pos="360"/>
        </w:tabs>
        <w:jc w:val="left"/>
        <w:rPr>
          <w:rFonts w:ascii="Times New Roman" w:hAnsi="Times New Roman" w:cs="Times New Roman"/>
          <w:sz w:val="24"/>
          <w:szCs w:val="24"/>
        </w:rPr>
      </w:pPr>
      <w:r w:rsidRPr="001F4CEE">
        <w:rPr>
          <w:rFonts w:ascii="Times New Roman" w:hAnsi="Times New Roman" w:cs="Times New Roman"/>
          <w:sz w:val="24"/>
          <w:szCs w:val="24"/>
          <w:u w:val="single"/>
        </w:rPr>
        <w:t>Изисквания към  ценовото предложение на участника</w:t>
      </w:r>
      <w:r w:rsidRPr="001F4CEE">
        <w:rPr>
          <w:rFonts w:ascii="Times New Roman" w:hAnsi="Times New Roman" w:cs="Times New Roman"/>
          <w:sz w:val="24"/>
          <w:szCs w:val="24"/>
        </w:rPr>
        <w:t>:</w:t>
      </w:r>
    </w:p>
    <w:p w:rsidR="00974FEE" w:rsidRPr="001F4CEE" w:rsidRDefault="00974FEE" w:rsidP="002F2A80">
      <w:pPr>
        <w:pStyle w:val="BodyText"/>
        <w:tabs>
          <w:tab w:val="left" w:pos="360"/>
        </w:tabs>
        <w:jc w:val="left"/>
        <w:rPr>
          <w:rFonts w:ascii="Times New Roman" w:hAnsi="Times New Roman" w:cs="Times New Roman"/>
          <w:sz w:val="24"/>
          <w:szCs w:val="24"/>
        </w:rPr>
      </w:pPr>
    </w:p>
    <w:p w:rsidR="002F2A80" w:rsidRPr="001F4CEE" w:rsidRDefault="002F2A80" w:rsidP="002F2A80">
      <w:pPr>
        <w:pStyle w:val="BodyText"/>
        <w:tabs>
          <w:tab w:val="left" w:pos="360"/>
        </w:tabs>
        <w:rPr>
          <w:rFonts w:ascii="Times New Roman" w:hAnsi="Times New Roman" w:cs="Times New Roman"/>
          <w:i/>
          <w:sz w:val="24"/>
          <w:szCs w:val="24"/>
        </w:rPr>
      </w:pPr>
      <w:r w:rsidRPr="001F4CEE">
        <w:rPr>
          <w:rFonts w:ascii="Times New Roman" w:hAnsi="Times New Roman" w:cs="Times New Roman"/>
          <w:i/>
          <w:sz w:val="24"/>
          <w:szCs w:val="24"/>
        </w:rPr>
        <w:t>Финансовото  предложение на участника трябва да съдържа:</w:t>
      </w:r>
    </w:p>
    <w:p w:rsidR="002F2A80" w:rsidRPr="001F4CEE" w:rsidRDefault="002F2A80" w:rsidP="002F2A80">
      <w:pPr>
        <w:pStyle w:val="BodyText"/>
        <w:tabs>
          <w:tab w:val="left" w:pos="360"/>
        </w:tabs>
        <w:rPr>
          <w:rFonts w:ascii="Times New Roman" w:hAnsi="Times New Roman" w:cs="Times New Roman"/>
          <w:b/>
          <w:sz w:val="24"/>
          <w:szCs w:val="24"/>
          <w:u w:val="single"/>
        </w:rPr>
      </w:pPr>
      <w:r w:rsidRPr="001F4CEE">
        <w:rPr>
          <w:rFonts w:ascii="Times New Roman" w:hAnsi="Times New Roman" w:cs="Times New Roman"/>
          <w:sz w:val="24"/>
          <w:szCs w:val="24"/>
          <w:u w:val="single"/>
        </w:rPr>
        <w:t xml:space="preserve">◊ </w:t>
      </w:r>
      <w:r w:rsidRPr="001F4CEE">
        <w:rPr>
          <w:rFonts w:ascii="Times New Roman" w:hAnsi="Times New Roman" w:cs="Times New Roman"/>
          <w:b/>
          <w:sz w:val="24"/>
          <w:szCs w:val="24"/>
          <w:u w:val="single"/>
        </w:rPr>
        <w:t>За лекарствените продукти от обособена позиция № 1:</w:t>
      </w:r>
    </w:p>
    <w:p w:rsidR="002F2A80" w:rsidRPr="001F4CEE" w:rsidRDefault="002F2A80" w:rsidP="002F2A80">
      <w:pPr>
        <w:pStyle w:val="BodyText"/>
        <w:tabs>
          <w:tab w:val="left" w:pos="360"/>
        </w:tabs>
        <w:rPr>
          <w:rFonts w:ascii="Times New Roman" w:hAnsi="Times New Roman" w:cs="Times New Roman"/>
          <w:i/>
          <w:sz w:val="24"/>
          <w:szCs w:val="24"/>
        </w:rPr>
      </w:pPr>
    </w:p>
    <w:p w:rsidR="002F2A80" w:rsidRPr="00B4571B" w:rsidRDefault="002F2A80" w:rsidP="002F2A80">
      <w:pPr>
        <w:pStyle w:val="BodyText"/>
        <w:rPr>
          <w:rFonts w:ascii="Times New Roman" w:hAnsi="Times New Roman" w:cs="Times New Roman"/>
          <w:sz w:val="24"/>
          <w:szCs w:val="24"/>
        </w:rPr>
      </w:pPr>
      <w:r w:rsidRPr="001F4CEE">
        <w:rPr>
          <w:rFonts w:ascii="Times New Roman" w:hAnsi="Times New Roman" w:cs="Times New Roman"/>
          <w:sz w:val="24"/>
          <w:szCs w:val="24"/>
        </w:rPr>
        <w:t xml:space="preserve">1/ </w:t>
      </w:r>
      <w:r w:rsidRPr="001F4CEE">
        <w:rPr>
          <w:rFonts w:ascii="Times New Roman" w:hAnsi="Times New Roman" w:cs="Times New Roman"/>
          <w:sz w:val="24"/>
          <w:szCs w:val="24"/>
          <w:u w:val="single"/>
        </w:rPr>
        <w:t>Оферираната цена за DDD</w:t>
      </w:r>
      <w:r w:rsidRPr="001F4CEE">
        <w:rPr>
          <w:rFonts w:ascii="Times New Roman" w:hAnsi="Times New Roman" w:cs="Times New Roman"/>
          <w:sz w:val="24"/>
          <w:szCs w:val="24"/>
        </w:rPr>
        <w:t xml:space="preserve">  на предлагания продукт от всяка </w:t>
      </w:r>
      <w:r w:rsidRPr="00B4571B">
        <w:rPr>
          <w:rFonts w:ascii="Times New Roman" w:hAnsi="Times New Roman" w:cs="Times New Roman"/>
          <w:sz w:val="24"/>
          <w:szCs w:val="24"/>
        </w:rPr>
        <w:t>номенклатурна единица по международн</w:t>
      </w:r>
      <w:r w:rsidRPr="00B4571B">
        <w:rPr>
          <w:rFonts w:ascii="Times New Roman" w:hAnsi="Times New Roman" w:cs="Times New Roman"/>
          <w:sz w:val="24"/>
          <w:szCs w:val="24"/>
          <w:lang w:val="en-US"/>
        </w:rPr>
        <w:t>o</w:t>
      </w:r>
      <w:r w:rsidRPr="00B4571B">
        <w:rPr>
          <w:rFonts w:ascii="Times New Roman" w:hAnsi="Times New Roman" w:cs="Times New Roman"/>
          <w:sz w:val="24"/>
          <w:szCs w:val="24"/>
        </w:rPr>
        <w:t xml:space="preserve"> непатентно наименование /ІNN/, с ДДС, посочена в колона № 7, </w:t>
      </w:r>
      <w:r w:rsidRPr="00B4571B">
        <w:rPr>
          <w:rFonts w:ascii="Times New Roman" w:hAnsi="Times New Roman" w:cs="Times New Roman"/>
          <w:sz w:val="24"/>
          <w:szCs w:val="24"/>
          <w:u w:val="single"/>
        </w:rPr>
        <w:t>по която ще се извърши класирането</w:t>
      </w:r>
      <w:r w:rsidRPr="00B4571B">
        <w:rPr>
          <w:rFonts w:ascii="Times New Roman" w:hAnsi="Times New Roman" w:cs="Times New Roman"/>
          <w:sz w:val="24"/>
          <w:szCs w:val="24"/>
        </w:rPr>
        <w:t xml:space="preserve">. </w:t>
      </w:r>
    </w:p>
    <w:p w:rsidR="002F2A80" w:rsidRPr="00B4571B" w:rsidRDefault="002F2A80" w:rsidP="002F2A80">
      <w:pPr>
        <w:pStyle w:val="BodyText"/>
        <w:tabs>
          <w:tab w:val="left" w:pos="360"/>
          <w:tab w:val="num" w:pos="1134"/>
          <w:tab w:val="num" w:pos="1920"/>
        </w:tabs>
        <w:rPr>
          <w:rFonts w:ascii="Times New Roman" w:hAnsi="Times New Roman" w:cs="Times New Roman"/>
          <w:sz w:val="24"/>
          <w:szCs w:val="24"/>
        </w:rPr>
      </w:pPr>
    </w:p>
    <w:p w:rsidR="002F2A80" w:rsidRPr="001F4CEE" w:rsidRDefault="002F2A80" w:rsidP="002F2A80">
      <w:pPr>
        <w:tabs>
          <w:tab w:val="left" w:pos="0"/>
        </w:tabs>
        <w:jc w:val="both"/>
        <w:rPr>
          <w:i/>
          <w:sz w:val="24"/>
          <w:szCs w:val="24"/>
          <w:lang w:val="bg-BG"/>
        </w:rPr>
      </w:pPr>
      <w:r w:rsidRPr="00B4571B">
        <w:rPr>
          <w:i/>
          <w:sz w:val="24"/>
          <w:szCs w:val="24"/>
          <w:lang w:val="bg-BG"/>
        </w:rPr>
        <w:t xml:space="preserve">!!! Цената с ДДС </w:t>
      </w:r>
      <w:r w:rsidRPr="00B4571B">
        <w:rPr>
          <w:i/>
          <w:sz w:val="24"/>
          <w:szCs w:val="24"/>
          <w:lang w:val="be-BY"/>
        </w:rPr>
        <w:t xml:space="preserve">не трябва да превишава </w:t>
      </w:r>
      <w:r w:rsidRPr="00B4571B">
        <w:rPr>
          <w:i/>
          <w:sz w:val="24"/>
          <w:szCs w:val="24"/>
          <w:lang w:val="bg-BG"/>
        </w:rPr>
        <w:t xml:space="preserve">максималната стойност, </w:t>
      </w:r>
      <w:r w:rsidRPr="00B4571B">
        <w:rPr>
          <w:i/>
          <w:sz w:val="24"/>
          <w:szCs w:val="24"/>
          <w:lang w:val="be-BY"/>
        </w:rPr>
        <w:t>посочена в</w:t>
      </w:r>
      <w:r w:rsidRPr="001F4CEE">
        <w:rPr>
          <w:i/>
          <w:sz w:val="24"/>
          <w:szCs w:val="24"/>
          <w:lang w:val="be-BY"/>
        </w:rPr>
        <w:t xml:space="preserve"> колона “</w:t>
      </w:r>
      <w:r w:rsidRPr="001F4CEE">
        <w:rPr>
          <w:i/>
          <w:sz w:val="24"/>
          <w:szCs w:val="24"/>
          <w:lang w:val="en-US"/>
        </w:rPr>
        <w:t>L</w:t>
      </w:r>
      <w:r w:rsidRPr="001F4CEE">
        <w:rPr>
          <w:i/>
          <w:sz w:val="24"/>
          <w:szCs w:val="24"/>
          <w:lang w:val="be-BY"/>
        </w:rPr>
        <w:t xml:space="preserve">” на Позитивния </w:t>
      </w:r>
      <w:r w:rsidRPr="001F4CEE">
        <w:rPr>
          <w:i/>
          <w:sz w:val="24"/>
          <w:szCs w:val="24"/>
          <w:lang w:val="bg-BG"/>
        </w:rPr>
        <w:t xml:space="preserve">лекарствен </w:t>
      </w:r>
      <w:r w:rsidRPr="001F4CEE">
        <w:rPr>
          <w:i/>
          <w:sz w:val="24"/>
          <w:szCs w:val="24"/>
          <w:lang w:val="be-BY"/>
        </w:rPr>
        <w:t xml:space="preserve">списък, актуален към момента на подаване на офертите! Тя трябва да бъде </w:t>
      </w:r>
      <w:r w:rsidRPr="001F4CEE">
        <w:rPr>
          <w:b/>
          <w:i/>
          <w:sz w:val="24"/>
          <w:szCs w:val="24"/>
          <w:u w:val="single"/>
          <w:lang w:val="be-BY"/>
        </w:rPr>
        <w:t>записана с точност до петия знак</w:t>
      </w:r>
      <w:r w:rsidRPr="001F4CEE">
        <w:rPr>
          <w:i/>
          <w:sz w:val="24"/>
          <w:szCs w:val="24"/>
          <w:lang w:val="be-BY"/>
        </w:rPr>
        <w:t xml:space="preserve"> след десетичната запетая. </w:t>
      </w:r>
      <w:r w:rsidRPr="001F4CEE">
        <w:rPr>
          <w:bCs/>
          <w:i/>
          <w:sz w:val="24"/>
          <w:szCs w:val="24"/>
          <w:lang w:val="bg-BG"/>
        </w:rPr>
        <w:t>Ценови предложения, записани с по-малко знаци ще бъдат отстранявани!</w:t>
      </w:r>
      <w:r w:rsidRPr="001F4CEE">
        <w:rPr>
          <w:i/>
          <w:sz w:val="24"/>
          <w:szCs w:val="24"/>
          <w:lang w:val="bg-BG"/>
        </w:rPr>
        <w:t xml:space="preserve"> </w:t>
      </w:r>
    </w:p>
    <w:p w:rsidR="002F2A80" w:rsidRPr="001F4CEE" w:rsidRDefault="002F2A80" w:rsidP="002F2A80">
      <w:pPr>
        <w:pStyle w:val="BodyText"/>
        <w:tabs>
          <w:tab w:val="left" w:pos="360"/>
          <w:tab w:val="num" w:pos="1134"/>
          <w:tab w:val="num" w:pos="1920"/>
        </w:tabs>
        <w:rPr>
          <w:rFonts w:ascii="Times New Roman" w:hAnsi="Times New Roman" w:cs="Times New Roman"/>
          <w:i/>
          <w:sz w:val="24"/>
          <w:szCs w:val="24"/>
          <w:lang w:val="be-BY"/>
        </w:rPr>
      </w:pPr>
      <w:r w:rsidRPr="001F4CEE">
        <w:rPr>
          <w:rFonts w:ascii="Times New Roman" w:hAnsi="Times New Roman" w:cs="Times New Roman"/>
          <w:i/>
          <w:sz w:val="24"/>
          <w:szCs w:val="24"/>
          <w:lang w:val="be-BY"/>
        </w:rPr>
        <w:t xml:space="preserve">                                                                                                                                                                                                                                                                                                                                                                                                                                                                                                                                                                                                                                                                                                                                                                                                                                                                                                                                      </w:t>
      </w:r>
    </w:p>
    <w:p w:rsidR="002F2A80" w:rsidRPr="001F4CEE" w:rsidRDefault="002F2A80" w:rsidP="002F2A80">
      <w:pPr>
        <w:pStyle w:val="BodyText"/>
        <w:rPr>
          <w:rFonts w:ascii="Times New Roman" w:hAnsi="Times New Roman" w:cs="Times New Roman"/>
          <w:sz w:val="24"/>
          <w:szCs w:val="24"/>
        </w:rPr>
      </w:pPr>
      <w:r w:rsidRPr="001F4CEE">
        <w:rPr>
          <w:rFonts w:ascii="Times New Roman" w:hAnsi="Times New Roman" w:cs="Times New Roman"/>
          <w:i/>
          <w:sz w:val="24"/>
          <w:szCs w:val="24"/>
          <w:lang w:val="be-BY"/>
        </w:rPr>
        <w:lastRenderedPageBreak/>
        <w:t>2/</w:t>
      </w:r>
      <w:r w:rsidRPr="001F4CEE">
        <w:rPr>
          <w:rFonts w:ascii="Times New Roman" w:hAnsi="Times New Roman" w:cs="Times New Roman"/>
          <w:sz w:val="24"/>
          <w:szCs w:val="24"/>
        </w:rPr>
        <w:t xml:space="preserve">Единична цена за </w:t>
      </w:r>
      <w:r w:rsidRPr="001F4CEE">
        <w:rPr>
          <w:rFonts w:ascii="Times New Roman" w:hAnsi="Times New Roman" w:cs="Times New Roman"/>
          <w:sz w:val="24"/>
          <w:szCs w:val="24"/>
          <w:lang w:val="be-BY"/>
        </w:rPr>
        <w:t xml:space="preserve">опаковка от </w:t>
      </w:r>
      <w:r w:rsidRPr="001F4CEE">
        <w:rPr>
          <w:rFonts w:ascii="Times New Roman" w:hAnsi="Times New Roman" w:cs="Times New Roman"/>
          <w:sz w:val="24"/>
          <w:szCs w:val="24"/>
        </w:rPr>
        <w:t>предлагания лекарствен продукт от всяка номенклатурна единица по търговско наименование, изчислена на база oферирана цена за DDD</w:t>
      </w:r>
      <w:r w:rsidRPr="001F4CEE">
        <w:rPr>
          <w:rFonts w:ascii="Times New Roman" w:hAnsi="Times New Roman" w:cs="Times New Roman"/>
          <w:sz w:val="24"/>
          <w:szCs w:val="24"/>
          <w:lang w:val="be-BY"/>
        </w:rPr>
        <w:t xml:space="preserve"> </w:t>
      </w:r>
      <w:r w:rsidRPr="001F4CEE">
        <w:rPr>
          <w:rFonts w:ascii="Times New Roman" w:hAnsi="Times New Roman" w:cs="Times New Roman"/>
          <w:sz w:val="24"/>
          <w:szCs w:val="24"/>
        </w:rPr>
        <w:t xml:space="preserve">и </w:t>
      </w:r>
      <w:r w:rsidRPr="001F4CEE">
        <w:rPr>
          <w:rFonts w:ascii="Times New Roman" w:hAnsi="Times New Roman" w:cs="Times New Roman"/>
          <w:b/>
          <w:i/>
          <w:sz w:val="24"/>
          <w:szCs w:val="24"/>
          <w:u w:val="single"/>
        </w:rPr>
        <w:t xml:space="preserve">записана с точност </w:t>
      </w:r>
      <w:r w:rsidRPr="001F4CEE">
        <w:rPr>
          <w:rFonts w:ascii="Times New Roman" w:hAnsi="Times New Roman" w:cs="Times New Roman"/>
          <w:b/>
          <w:sz w:val="24"/>
          <w:szCs w:val="24"/>
          <w:u w:val="single"/>
        </w:rPr>
        <w:t>до втория знак</w:t>
      </w:r>
      <w:r w:rsidRPr="001F4CEE">
        <w:rPr>
          <w:rFonts w:ascii="Times New Roman" w:hAnsi="Times New Roman" w:cs="Times New Roman"/>
          <w:sz w:val="24"/>
          <w:szCs w:val="24"/>
        </w:rPr>
        <w:t xml:space="preserve"> след десетичната запетая, с ДДС, </w:t>
      </w:r>
      <w:r w:rsidRPr="001F4CEE">
        <w:rPr>
          <w:rFonts w:ascii="Times New Roman" w:hAnsi="Times New Roman" w:cs="Times New Roman"/>
          <w:i/>
          <w:sz w:val="24"/>
          <w:szCs w:val="24"/>
          <w:shd w:val="clear" w:color="auto" w:fill="FEFEFE"/>
        </w:rPr>
        <w:t>/посочена в колона 8/.</w:t>
      </w:r>
    </w:p>
    <w:p w:rsidR="002F2A80" w:rsidRPr="001F4CEE" w:rsidRDefault="002F2A80" w:rsidP="002F2A80">
      <w:pPr>
        <w:pStyle w:val="BodyText"/>
        <w:rPr>
          <w:rFonts w:ascii="Times New Roman" w:hAnsi="Times New Roman" w:cs="Times New Roman"/>
          <w:i/>
          <w:sz w:val="24"/>
          <w:szCs w:val="24"/>
        </w:rPr>
      </w:pPr>
      <w:r w:rsidRPr="001F4CEE">
        <w:rPr>
          <w:rFonts w:ascii="Times New Roman" w:hAnsi="Times New Roman" w:cs="Times New Roman"/>
          <w:i/>
          <w:sz w:val="24"/>
          <w:szCs w:val="24"/>
        </w:rPr>
        <w:t xml:space="preserve">Оферираната цена за DDD на предлагания продукт следва да кореспондира с оферираната единична цена за </w:t>
      </w:r>
      <w:r w:rsidRPr="001F4CEE">
        <w:rPr>
          <w:rFonts w:ascii="Times New Roman" w:hAnsi="Times New Roman" w:cs="Times New Roman"/>
          <w:i/>
          <w:sz w:val="24"/>
          <w:szCs w:val="24"/>
          <w:lang w:val="be-BY"/>
        </w:rPr>
        <w:t>опаковка</w:t>
      </w:r>
      <w:r w:rsidRPr="001F4CEE">
        <w:rPr>
          <w:rFonts w:ascii="Times New Roman" w:hAnsi="Times New Roman" w:cs="Times New Roman"/>
          <w:i/>
          <w:sz w:val="24"/>
          <w:szCs w:val="24"/>
        </w:rPr>
        <w:t xml:space="preserve"> с ДДС</w:t>
      </w:r>
      <w:r w:rsidRPr="001F4CEE">
        <w:rPr>
          <w:rFonts w:ascii="Times New Roman" w:hAnsi="Times New Roman" w:cs="Times New Roman"/>
          <w:i/>
          <w:sz w:val="24"/>
          <w:szCs w:val="24"/>
          <w:lang w:val="be-BY"/>
        </w:rPr>
        <w:t xml:space="preserve">. </w:t>
      </w:r>
      <w:r w:rsidRPr="001F4CEE">
        <w:rPr>
          <w:rFonts w:ascii="Times New Roman" w:hAnsi="Times New Roman" w:cs="Times New Roman"/>
          <w:bCs/>
          <w:i/>
          <w:sz w:val="24"/>
          <w:szCs w:val="24"/>
        </w:rPr>
        <w:t>Ценови предложения, за които се установи несъответствие, ще бъдат отстранявани.</w:t>
      </w:r>
    </w:p>
    <w:p w:rsidR="002F2A80" w:rsidRPr="001F4CEE" w:rsidRDefault="002F2A80" w:rsidP="002F2A80">
      <w:pPr>
        <w:pStyle w:val="BodyText"/>
        <w:rPr>
          <w:rFonts w:ascii="Times New Roman" w:hAnsi="Times New Roman" w:cs="Times New Roman"/>
          <w:i/>
          <w:sz w:val="24"/>
          <w:szCs w:val="24"/>
        </w:rPr>
      </w:pPr>
    </w:p>
    <w:p w:rsidR="002F2A80" w:rsidRPr="001F4CEE" w:rsidRDefault="002F2A80" w:rsidP="002F2A80">
      <w:pPr>
        <w:pStyle w:val="BodyText"/>
        <w:tabs>
          <w:tab w:val="left" w:pos="360"/>
        </w:tabs>
        <w:rPr>
          <w:rFonts w:ascii="Times New Roman" w:hAnsi="Times New Roman" w:cs="Times New Roman"/>
          <w:b/>
          <w:sz w:val="24"/>
          <w:szCs w:val="24"/>
          <w:u w:val="single"/>
        </w:rPr>
      </w:pPr>
      <w:r w:rsidRPr="001F4CEE">
        <w:rPr>
          <w:rFonts w:ascii="Times New Roman" w:hAnsi="Times New Roman" w:cs="Times New Roman"/>
          <w:sz w:val="24"/>
          <w:szCs w:val="24"/>
          <w:u w:val="single"/>
        </w:rPr>
        <w:t xml:space="preserve">◊ </w:t>
      </w:r>
      <w:r w:rsidRPr="001F4CEE">
        <w:rPr>
          <w:rFonts w:ascii="Times New Roman" w:hAnsi="Times New Roman" w:cs="Times New Roman"/>
          <w:b/>
          <w:sz w:val="24"/>
          <w:szCs w:val="24"/>
          <w:u w:val="single"/>
        </w:rPr>
        <w:t>За лекарствените продукти от обособена позиция № 2:</w:t>
      </w:r>
    </w:p>
    <w:p w:rsidR="002F2A80" w:rsidRPr="001F4CEE" w:rsidRDefault="002F2A80" w:rsidP="002F2A80">
      <w:pPr>
        <w:tabs>
          <w:tab w:val="left" w:pos="0"/>
        </w:tabs>
        <w:jc w:val="both"/>
        <w:rPr>
          <w:sz w:val="24"/>
          <w:szCs w:val="24"/>
          <w:lang w:val="bg-BG"/>
        </w:rPr>
      </w:pPr>
      <w:r w:rsidRPr="001F4CEE">
        <w:rPr>
          <w:sz w:val="24"/>
          <w:szCs w:val="24"/>
          <w:lang w:val="bg-BG"/>
        </w:rPr>
        <w:t>1/ Оферираната цена за единица мярка с ДДС на предлагания лекарствен продукт</w:t>
      </w:r>
      <w:r w:rsidRPr="001F4CEE">
        <w:rPr>
          <w:b/>
          <w:sz w:val="24"/>
          <w:szCs w:val="24"/>
          <w:lang w:val="bg-BG"/>
        </w:rPr>
        <w:t xml:space="preserve"> </w:t>
      </w:r>
      <w:r w:rsidRPr="001F4CEE">
        <w:rPr>
          <w:sz w:val="24"/>
          <w:szCs w:val="24"/>
          <w:lang w:val="bg-BG"/>
        </w:rPr>
        <w:t xml:space="preserve">от всяка номенклатурна единица </w:t>
      </w:r>
      <w:r w:rsidRPr="001F4CEE">
        <w:rPr>
          <w:i/>
          <w:sz w:val="24"/>
          <w:szCs w:val="24"/>
          <w:shd w:val="clear" w:color="auto" w:fill="FEFEFE"/>
          <w:lang w:val="bg-BG"/>
        </w:rPr>
        <w:t xml:space="preserve">/посочена в колона </w:t>
      </w:r>
      <w:r w:rsidR="00433F46" w:rsidRPr="001F4CEE">
        <w:rPr>
          <w:i/>
          <w:sz w:val="24"/>
          <w:szCs w:val="24"/>
          <w:shd w:val="clear" w:color="auto" w:fill="FEFEFE"/>
          <w:lang w:val="bg-BG"/>
        </w:rPr>
        <w:t>7</w:t>
      </w:r>
      <w:r w:rsidRPr="001F4CEE">
        <w:rPr>
          <w:i/>
          <w:sz w:val="24"/>
          <w:szCs w:val="24"/>
          <w:shd w:val="clear" w:color="auto" w:fill="FEFEFE"/>
          <w:lang w:val="bg-BG"/>
        </w:rPr>
        <w:t>/,</w:t>
      </w:r>
      <w:r w:rsidRPr="001F4CEE">
        <w:rPr>
          <w:b/>
          <w:sz w:val="24"/>
          <w:szCs w:val="24"/>
          <w:u w:val="single"/>
          <w:lang w:val="bg-BG"/>
        </w:rPr>
        <w:t xml:space="preserve"> по която ще се извърши класирането</w:t>
      </w:r>
      <w:r w:rsidRPr="001F4CEE">
        <w:rPr>
          <w:sz w:val="24"/>
          <w:szCs w:val="24"/>
          <w:lang w:val="bg-BG"/>
        </w:rPr>
        <w:t>.</w:t>
      </w:r>
      <w:r w:rsidRPr="001F4CEE">
        <w:rPr>
          <w:b/>
          <w:i/>
          <w:sz w:val="24"/>
          <w:szCs w:val="24"/>
          <w:lang w:val="be-BY"/>
        </w:rPr>
        <w:t xml:space="preserve"> </w:t>
      </w:r>
      <w:r w:rsidRPr="001F4CEE">
        <w:rPr>
          <w:sz w:val="24"/>
          <w:szCs w:val="24"/>
          <w:lang w:val="be-BY"/>
        </w:rPr>
        <w:t xml:space="preserve">Тя трябва да бъде записана с точност до четвъртия знак след десетичната запетая. </w:t>
      </w:r>
    </w:p>
    <w:p w:rsidR="002F2A80" w:rsidRPr="001F4CEE" w:rsidRDefault="002F2A80" w:rsidP="002F2A80">
      <w:pPr>
        <w:pStyle w:val="BodyText"/>
        <w:rPr>
          <w:rFonts w:ascii="Times New Roman" w:hAnsi="Times New Roman" w:cs="Times New Roman"/>
          <w:b/>
          <w:i/>
          <w:sz w:val="24"/>
          <w:szCs w:val="24"/>
        </w:rPr>
      </w:pPr>
    </w:p>
    <w:p w:rsidR="002F2A80" w:rsidRPr="001F4CEE" w:rsidRDefault="002F2A80" w:rsidP="002F2A80">
      <w:pPr>
        <w:pStyle w:val="BodyText"/>
        <w:rPr>
          <w:rFonts w:ascii="Times New Roman" w:hAnsi="Times New Roman" w:cs="Times New Roman"/>
          <w:i/>
          <w:sz w:val="24"/>
          <w:szCs w:val="24"/>
        </w:rPr>
      </w:pPr>
      <w:r w:rsidRPr="001F4CEE">
        <w:rPr>
          <w:rFonts w:ascii="Times New Roman" w:hAnsi="Times New Roman" w:cs="Times New Roman"/>
          <w:sz w:val="24"/>
          <w:szCs w:val="24"/>
          <w:lang w:val="be-BY"/>
        </w:rPr>
        <w:t>2/</w:t>
      </w:r>
      <w:r w:rsidRPr="001F4CEE">
        <w:rPr>
          <w:rFonts w:ascii="Times New Roman" w:hAnsi="Times New Roman" w:cs="Times New Roman"/>
          <w:sz w:val="24"/>
          <w:szCs w:val="24"/>
        </w:rPr>
        <w:t xml:space="preserve">Единична цена на опаковка с ДДС на предлагания лекарствен продукт от всяка номенклатурна единица по търговско наименование, </w:t>
      </w:r>
      <w:r w:rsidRPr="001F4CEE">
        <w:rPr>
          <w:rFonts w:ascii="Times New Roman" w:hAnsi="Times New Roman" w:cs="Times New Roman"/>
          <w:i/>
          <w:sz w:val="24"/>
          <w:szCs w:val="24"/>
          <w:u w:val="single"/>
        </w:rPr>
        <w:t>записана с точност</w:t>
      </w:r>
      <w:r w:rsidRPr="001F4CEE">
        <w:rPr>
          <w:rFonts w:ascii="Times New Roman" w:hAnsi="Times New Roman" w:cs="Times New Roman"/>
          <w:i/>
          <w:sz w:val="24"/>
          <w:szCs w:val="24"/>
        </w:rPr>
        <w:t xml:space="preserve"> </w:t>
      </w:r>
      <w:r w:rsidRPr="001F4CEE">
        <w:rPr>
          <w:rFonts w:ascii="Times New Roman" w:hAnsi="Times New Roman" w:cs="Times New Roman"/>
          <w:sz w:val="24"/>
          <w:szCs w:val="24"/>
        </w:rPr>
        <w:t xml:space="preserve">до втория знак </w:t>
      </w:r>
      <w:r w:rsidR="001F4CEE">
        <w:rPr>
          <w:rFonts w:ascii="Times New Roman" w:hAnsi="Times New Roman" w:cs="Times New Roman"/>
          <w:sz w:val="24"/>
          <w:szCs w:val="24"/>
        </w:rPr>
        <w:t>след десетичната запетая, с ДДС</w:t>
      </w:r>
      <w:r w:rsidRPr="001F4CEE">
        <w:rPr>
          <w:rFonts w:ascii="Times New Roman" w:hAnsi="Times New Roman" w:cs="Times New Roman"/>
          <w:sz w:val="24"/>
          <w:szCs w:val="24"/>
        </w:rPr>
        <w:t xml:space="preserve"> </w:t>
      </w:r>
      <w:r w:rsidRPr="001F4CEE">
        <w:rPr>
          <w:rFonts w:ascii="Times New Roman" w:hAnsi="Times New Roman" w:cs="Times New Roman"/>
          <w:i/>
          <w:sz w:val="24"/>
          <w:szCs w:val="24"/>
          <w:shd w:val="clear" w:color="auto" w:fill="FEFEFE"/>
        </w:rPr>
        <w:t>/посочена в колона 8/</w:t>
      </w:r>
      <w:r w:rsidRPr="001F4CEE">
        <w:rPr>
          <w:rFonts w:ascii="Times New Roman" w:hAnsi="Times New Roman" w:cs="Times New Roman"/>
          <w:i/>
          <w:sz w:val="24"/>
          <w:szCs w:val="24"/>
        </w:rPr>
        <w:t>.</w:t>
      </w:r>
    </w:p>
    <w:p w:rsidR="002F2A80" w:rsidRPr="001F4CEE" w:rsidRDefault="002F2A80" w:rsidP="002F2A80">
      <w:pPr>
        <w:pStyle w:val="BodyText"/>
        <w:rPr>
          <w:rFonts w:ascii="Times New Roman" w:hAnsi="Times New Roman" w:cs="Times New Roman"/>
          <w:i/>
          <w:sz w:val="24"/>
          <w:szCs w:val="24"/>
        </w:rPr>
      </w:pPr>
    </w:p>
    <w:p w:rsidR="002F2A80" w:rsidRPr="001F4CEE" w:rsidRDefault="002F2A80" w:rsidP="002F2A80">
      <w:pPr>
        <w:pStyle w:val="BodyText"/>
        <w:rPr>
          <w:rFonts w:ascii="Times New Roman" w:hAnsi="Times New Roman" w:cs="Times New Roman"/>
          <w:i/>
          <w:sz w:val="24"/>
          <w:szCs w:val="24"/>
        </w:rPr>
      </w:pPr>
      <w:r w:rsidRPr="001F4CEE">
        <w:rPr>
          <w:rFonts w:ascii="Times New Roman" w:hAnsi="Times New Roman" w:cs="Times New Roman"/>
          <w:i/>
          <w:sz w:val="24"/>
          <w:szCs w:val="24"/>
        </w:rPr>
        <w:t xml:space="preserve">Оферираната единична цена единица мярка с ДДС на предлагания продукт следва да кореспондира с оферираната единична цена за </w:t>
      </w:r>
      <w:r w:rsidRPr="001F4CEE">
        <w:rPr>
          <w:rFonts w:ascii="Times New Roman" w:hAnsi="Times New Roman" w:cs="Times New Roman"/>
          <w:i/>
          <w:sz w:val="24"/>
          <w:szCs w:val="24"/>
          <w:lang w:val="be-BY"/>
        </w:rPr>
        <w:t>опаковка</w:t>
      </w:r>
      <w:r w:rsidRPr="001F4CEE">
        <w:rPr>
          <w:rFonts w:ascii="Times New Roman" w:hAnsi="Times New Roman" w:cs="Times New Roman"/>
          <w:i/>
          <w:sz w:val="24"/>
          <w:szCs w:val="24"/>
        </w:rPr>
        <w:t xml:space="preserve"> с ДДС</w:t>
      </w:r>
      <w:r w:rsidRPr="001F4CEE">
        <w:rPr>
          <w:rFonts w:ascii="Times New Roman" w:hAnsi="Times New Roman" w:cs="Times New Roman"/>
          <w:i/>
          <w:sz w:val="24"/>
          <w:szCs w:val="24"/>
          <w:lang w:val="be-BY"/>
        </w:rPr>
        <w:t xml:space="preserve">. </w:t>
      </w:r>
      <w:r w:rsidRPr="001F4CEE">
        <w:rPr>
          <w:rFonts w:ascii="Times New Roman" w:hAnsi="Times New Roman" w:cs="Times New Roman"/>
          <w:bCs/>
          <w:i/>
          <w:sz w:val="24"/>
          <w:szCs w:val="24"/>
        </w:rPr>
        <w:t>Ценови предложения, за които се установи несъответствие, ще бъдат отстранявани.</w:t>
      </w:r>
    </w:p>
    <w:p w:rsidR="002F2A80" w:rsidRPr="001F4CEE" w:rsidRDefault="002F2A80" w:rsidP="002F2A80">
      <w:pPr>
        <w:pStyle w:val="BodyText"/>
        <w:rPr>
          <w:rFonts w:ascii="Times New Roman" w:hAnsi="Times New Roman" w:cs="Times New Roman"/>
          <w:b/>
          <w:i/>
          <w:sz w:val="24"/>
          <w:szCs w:val="24"/>
        </w:rPr>
      </w:pPr>
      <w:r w:rsidRPr="001F4CEE">
        <w:rPr>
          <w:rFonts w:ascii="Times New Roman" w:hAnsi="Times New Roman" w:cs="Times New Roman"/>
          <w:b/>
          <w:i/>
          <w:sz w:val="24"/>
          <w:szCs w:val="24"/>
        </w:rPr>
        <w:t xml:space="preserve">  </w:t>
      </w:r>
    </w:p>
    <w:p w:rsidR="002F2A80" w:rsidRPr="001F4CEE" w:rsidRDefault="002F2A80" w:rsidP="002F2A80">
      <w:pPr>
        <w:autoSpaceDE/>
        <w:autoSpaceDN/>
        <w:rPr>
          <w:b/>
          <w:sz w:val="24"/>
          <w:szCs w:val="24"/>
          <w:u w:val="single"/>
          <w:lang w:val="bg-BG"/>
        </w:rPr>
      </w:pPr>
      <w:r w:rsidRPr="001F4CEE">
        <w:rPr>
          <w:sz w:val="24"/>
          <w:szCs w:val="24"/>
          <w:u w:val="single"/>
          <w:lang w:val="bg-BG"/>
        </w:rPr>
        <w:t xml:space="preserve">◊ </w:t>
      </w:r>
      <w:r w:rsidRPr="001F4CEE">
        <w:rPr>
          <w:b/>
          <w:sz w:val="24"/>
          <w:szCs w:val="24"/>
          <w:u w:val="single"/>
          <w:lang w:val="bg-BG"/>
        </w:rPr>
        <w:t>За обособена позиция № 3:</w:t>
      </w:r>
    </w:p>
    <w:p w:rsidR="002F2A80" w:rsidRPr="001F4CEE" w:rsidRDefault="002F2A80" w:rsidP="002F2A80">
      <w:pPr>
        <w:pStyle w:val="BodyText"/>
        <w:rPr>
          <w:rFonts w:ascii="Times New Roman" w:hAnsi="Times New Roman" w:cs="Times New Roman"/>
          <w:i/>
          <w:sz w:val="24"/>
          <w:szCs w:val="24"/>
        </w:rPr>
      </w:pPr>
      <w:r w:rsidRPr="001F4CEE">
        <w:rPr>
          <w:rFonts w:ascii="Times New Roman" w:hAnsi="Times New Roman" w:cs="Times New Roman"/>
          <w:sz w:val="24"/>
          <w:szCs w:val="24"/>
        </w:rPr>
        <w:t>1/ Оферирана единична цена за опаковка/разфасовка на всеки артикул</w:t>
      </w:r>
      <w:r w:rsidR="001F4CEE" w:rsidRPr="001F4CEE">
        <w:rPr>
          <w:rFonts w:ascii="Times New Roman" w:hAnsi="Times New Roman" w:cs="Times New Roman"/>
          <w:sz w:val="24"/>
          <w:szCs w:val="24"/>
        </w:rPr>
        <w:t xml:space="preserve"> по търговско наименование, </w:t>
      </w:r>
      <w:r w:rsidR="001F4CEE" w:rsidRPr="001F4CEE">
        <w:rPr>
          <w:rFonts w:ascii="Times New Roman" w:hAnsi="Times New Roman" w:cs="Times New Roman"/>
          <w:i/>
          <w:sz w:val="24"/>
          <w:szCs w:val="24"/>
          <w:u w:val="single"/>
        </w:rPr>
        <w:t>записана с точност</w:t>
      </w:r>
      <w:r w:rsidR="001F4CEE" w:rsidRPr="001F4CEE">
        <w:rPr>
          <w:rFonts w:ascii="Times New Roman" w:hAnsi="Times New Roman" w:cs="Times New Roman"/>
          <w:i/>
          <w:sz w:val="24"/>
          <w:szCs w:val="24"/>
        </w:rPr>
        <w:t xml:space="preserve"> </w:t>
      </w:r>
      <w:r w:rsidR="001F4CEE" w:rsidRPr="001F4CEE">
        <w:rPr>
          <w:rFonts w:ascii="Times New Roman" w:hAnsi="Times New Roman" w:cs="Times New Roman"/>
          <w:sz w:val="24"/>
          <w:szCs w:val="24"/>
        </w:rPr>
        <w:t xml:space="preserve">до втория знак </w:t>
      </w:r>
      <w:r w:rsidR="001F4CEE">
        <w:rPr>
          <w:rFonts w:ascii="Times New Roman" w:hAnsi="Times New Roman" w:cs="Times New Roman"/>
          <w:sz w:val="24"/>
          <w:szCs w:val="24"/>
        </w:rPr>
        <w:t>след десетичната запетая</w:t>
      </w:r>
      <w:r w:rsidRPr="001F4CEE">
        <w:rPr>
          <w:rFonts w:ascii="Times New Roman" w:hAnsi="Times New Roman" w:cs="Times New Roman"/>
          <w:sz w:val="24"/>
          <w:szCs w:val="24"/>
        </w:rPr>
        <w:t xml:space="preserve">, с ДДС </w:t>
      </w:r>
      <w:r w:rsidRPr="001F4CEE">
        <w:rPr>
          <w:rFonts w:ascii="Times New Roman" w:hAnsi="Times New Roman" w:cs="Times New Roman"/>
          <w:i/>
          <w:sz w:val="24"/>
          <w:szCs w:val="24"/>
          <w:shd w:val="clear" w:color="auto" w:fill="FEFEFE"/>
        </w:rPr>
        <w:t xml:space="preserve">/посочена в колона </w:t>
      </w:r>
      <w:r w:rsidR="00DF03FE" w:rsidRPr="001F4CEE">
        <w:rPr>
          <w:rFonts w:ascii="Times New Roman" w:hAnsi="Times New Roman" w:cs="Times New Roman"/>
          <w:i/>
          <w:sz w:val="24"/>
          <w:szCs w:val="24"/>
          <w:shd w:val="clear" w:color="auto" w:fill="FEFEFE"/>
        </w:rPr>
        <w:t>7</w:t>
      </w:r>
      <w:r w:rsidRPr="001F4CEE">
        <w:rPr>
          <w:rFonts w:ascii="Times New Roman" w:hAnsi="Times New Roman" w:cs="Times New Roman"/>
          <w:i/>
          <w:sz w:val="24"/>
          <w:szCs w:val="24"/>
          <w:shd w:val="clear" w:color="auto" w:fill="FEFEFE"/>
        </w:rPr>
        <w:t>/</w:t>
      </w:r>
      <w:r w:rsidRPr="001F4CEE">
        <w:rPr>
          <w:rFonts w:ascii="Times New Roman" w:hAnsi="Times New Roman" w:cs="Times New Roman"/>
          <w:sz w:val="24"/>
          <w:szCs w:val="24"/>
        </w:rPr>
        <w:t>;</w:t>
      </w:r>
    </w:p>
    <w:p w:rsidR="004275AB" w:rsidRPr="001F4CEE" w:rsidRDefault="002F2A80" w:rsidP="004275AB">
      <w:pPr>
        <w:pStyle w:val="BodyText"/>
        <w:rPr>
          <w:rFonts w:ascii="Times New Roman" w:hAnsi="Times New Roman" w:cs="Times New Roman"/>
          <w:i/>
          <w:sz w:val="24"/>
          <w:szCs w:val="24"/>
        </w:rPr>
      </w:pPr>
      <w:r w:rsidRPr="001F4CEE">
        <w:rPr>
          <w:rFonts w:ascii="Times New Roman" w:hAnsi="Times New Roman" w:cs="Times New Roman"/>
          <w:sz w:val="24"/>
          <w:szCs w:val="24"/>
          <w:lang w:val="be-BY"/>
        </w:rPr>
        <w:t>2/</w:t>
      </w:r>
      <w:r w:rsidRPr="001F4CEE">
        <w:rPr>
          <w:rFonts w:ascii="Times New Roman" w:hAnsi="Times New Roman" w:cs="Times New Roman"/>
          <w:sz w:val="24"/>
          <w:szCs w:val="24"/>
        </w:rPr>
        <w:t xml:space="preserve"> </w:t>
      </w:r>
      <w:r w:rsidR="004275AB" w:rsidRPr="001F4CEE">
        <w:rPr>
          <w:rFonts w:ascii="Times New Roman" w:hAnsi="Times New Roman" w:cs="Times New Roman"/>
          <w:sz w:val="24"/>
          <w:szCs w:val="24"/>
        </w:rPr>
        <w:t xml:space="preserve">Обща стойност с ДДС на всеки артикул, с ДДС, </w:t>
      </w:r>
      <w:r w:rsidR="004275AB" w:rsidRPr="001F4CEE">
        <w:rPr>
          <w:rFonts w:ascii="Times New Roman" w:hAnsi="Times New Roman" w:cs="Times New Roman"/>
          <w:i/>
          <w:sz w:val="24"/>
          <w:szCs w:val="24"/>
          <w:shd w:val="clear" w:color="auto" w:fill="FEFEFE"/>
        </w:rPr>
        <w:t>/посочена в колона 8/</w:t>
      </w:r>
      <w:r w:rsidR="004275AB" w:rsidRPr="001F4CEE">
        <w:rPr>
          <w:rFonts w:ascii="Times New Roman" w:hAnsi="Times New Roman" w:cs="Times New Roman"/>
          <w:sz w:val="24"/>
          <w:szCs w:val="24"/>
        </w:rPr>
        <w:t>;</w:t>
      </w:r>
    </w:p>
    <w:p w:rsidR="002F2A80" w:rsidRPr="001F4CEE" w:rsidRDefault="004275AB" w:rsidP="002F2A80">
      <w:pPr>
        <w:pStyle w:val="BodyText"/>
        <w:rPr>
          <w:rFonts w:ascii="Times New Roman" w:hAnsi="Times New Roman" w:cs="Times New Roman"/>
          <w:i/>
          <w:sz w:val="24"/>
          <w:szCs w:val="24"/>
          <w:shd w:val="clear" w:color="auto" w:fill="FEFEFE"/>
        </w:rPr>
      </w:pPr>
      <w:r w:rsidRPr="001F4CEE">
        <w:rPr>
          <w:rFonts w:ascii="Times New Roman" w:hAnsi="Times New Roman" w:cs="Times New Roman"/>
          <w:sz w:val="24"/>
          <w:szCs w:val="24"/>
        </w:rPr>
        <w:t>3/</w:t>
      </w:r>
      <w:r w:rsidR="002F2A80" w:rsidRPr="001F4CEE">
        <w:rPr>
          <w:rFonts w:ascii="Times New Roman" w:hAnsi="Times New Roman" w:cs="Times New Roman"/>
          <w:sz w:val="24"/>
          <w:szCs w:val="24"/>
        </w:rPr>
        <w:t xml:space="preserve">Сумата /∑/ от общите стойности с ДДС на </w:t>
      </w:r>
      <w:r w:rsidRPr="004275AB">
        <w:rPr>
          <w:rFonts w:ascii="Times New Roman" w:hAnsi="Times New Roman" w:cs="Times New Roman"/>
          <w:sz w:val="24"/>
          <w:szCs w:val="24"/>
        </w:rPr>
        <w:t>всички артикули</w:t>
      </w:r>
      <w:r w:rsidRPr="001F4CEE">
        <w:rPr>
          <w:rFonts w:ascii="Times New Roman" w:hAnsi="Times New Roman" w:cs="Times New Roman"/>
          <w:sz w:val="24"/>
          <w:szCs w:val="24"/>
        </w:rPr>
        <w:t>, включени</w:t>
      </w:r>
      <w:r w:rsidR="002F2A80" w:rsidRPr="001F4CEE">
        <w:rPr>
          <w:rFonts w:ascii="Times New Roman" w:hAnsi="Times New Roman" w:cs="Times New Roman"/>
          <w:sz w:val="24"/>
          <w:szCs w:val="24"/>
        </w:rPr>
        <w:t xml:space="preserve"> в номенклатурната единица</w:t>
      </w:r>
      <w:r w:rsidR="002F2A80" w:rsidRPr="001F4CEE">
        <w:rPr>
          <w:rFonts w:ascii="Times New Roman" w:hAnsi="Times New Roman" w:cs="Times New Roman"/>
          <w:i/>
          <w:sz w:val="24"/>
          <w:szCs w:val="24"/>
          <w:shd w:val="clear" w:color="auto" w:fill="FEFEFE"/>
        </w:rPr>
        <w:t>,</w:t>
      </w:r>
      <w:r w:rsidR="002F2A80" w:rsidRPr="001F4CEE">
        <w:rPr>
          <w:rFonts w:ascii="Times New Roman" w:hAnsi="Times New Roman" w:cs="Times New Roman"/>
          <w:b/>
          <w:sz w:val="24"/>
          <w:szCs w:val="24"/>
          <w:u w:val="single"/>
        </w:rPr>
        <w:t xml:space="preserve"> по която ще се извърши класирането</w:t>
      </w:r>
      <w:r w:rsidRPr="001F4CEE">
        <w:rPr>
          <w:rFonts w:ascii="Times New Roman" w:hAnsi="Times New Roman" w:cs="Times New Roman"/>
          <w:b/>
          <w:sz w:val="24"/>
          <w:szCs w:val="24"/>
          <w:u w:val="single"/>
        </w:rPr>
        <w:t xml:space="preserve"> </w:t>
      </w:r>
      <w:r w:rsidR="002F2A80" w:rsidRPr="001F4CEE">
        <w:rPr>
          <w:rFonts w:ascii="Times New Roman" w:hAnsi="Times New Roman" w:cs="Times New Roman"/>
          <w:sz w:val="24"/>
          <w:szCs w:val="24"/>
        </w:rPr>
        <w:t xml:space="preserve"> </w:t>
      </w:r>
      <w:r w:rsidR="002F2A80" w:rsidRPr="001F4CEE">
        <w:rPr>
          <w:rFonts w:ascii="Times New Roman" w:hAnsi="Times New Roman" w:cs="Times New Roman"/>
          <w:b/>
          <w:i/>
          <w:sz w:val="24"/>
          <w:szCs w:val="24"/>
          <w:shd w:val="clear" w:color="auto" w:fill="FEFEFE"/>
        </w:rPr>
        <w:t>/посочена на указаното място</w:t>
      </w:r>
      <w:r w:rsidR="002F2A80" w:rsidRPr="001F4CEE">
        <w:rPr>
          <w:rFonts w:ascii="Times New Roman" w:hAnsi="Times New Roman" w:cs="Times New Roman"/>
          <w:b/>
          <w:sz w:val="24"/>
          <w:szCs w:val="24"/>
          <w:shd w:val="clear" w:color="auto" w:fill="FEFEFE"/>
        </w:rPr>
        <w:t xml:space="preserve"> /</w:t>
      </w:r>
      <w:r w:rsidR="002F2A80" w:rsidRPr="001F4CEE">
        <w:rPr>
          <w:rFonts w:ascii="Times New Roman" w:hAnsi="Times New Roman" w:cs="Times New Roman"/>
          <w:sz w:val="24"/>
          <w:szCs w:val="24"/>
        </w:rPr>
        <w:t>∑</w:t>
      </w:r>
      <w:r w:rsidR="001F4CEE">
        <w:rPr>
          <w:rFonts w:ascii="Times New Roman" w:hAnsi="Times New Roman" w:cs="Times New Roman"/>
          <w:sz w:val="24"/>
          <w:szCs w:val="24"/>
        </w:rPr>
        <w:t>:</w:t>
      </w:r>
      <w:r w:rsidR="002F2A80" w:rsidRPr="001F4CEE">
        <w:rPr>
          <w:rFonts w:ascii="Times New Roman" w:hAnsi="Times New Roman" w:cs="Times New Roman"/>
          <w:sz w:val="24"/>
          <w:szCs w:val="24"/>
        </w:rPr>
        <w:t>/</w:t>
      </w:r>
      <w:r w:rsidR="002F2A80" w:rsidRPr="001F4CEE">
        <w:rPr>
          <w:rFonts w:ascii="Times New Roman" w:hAnsi="Times New Roman" w:cs="Times New Roman"/>
          <w:b/>
          <w:i/>
          <w:sz w:val="24"/>
          <w:szCs w:val="24"/>
          <w:shd w:val="clear" w:color="auto" w:fill="FEFEFE"/>
        </w:rPr>
        <w:t xml:space="preserve">  в колона 8/</w:t>
      </w:r>
      <w:r w:rsidR="002F2A80" w:rsidRPr="001F4CEE">
        <w:rPr>
          <w:rFonts w:ascii="Times New Roman" w:hAnsi="Times New Roman" w:cs="Times New Roman"/>
          <w:i/>
          <w:sz w:val="24"/>
          <w:szCs w:val="24"/>
          <w:shd w:val="clear" w:color="auto" w:fill="FEFEFE"/>
        </w:rPr>
        <w:t>.</w:t>
      </w:r>
    </w:p>
    <w:p w:rsidR="002F2A80" w:rsidRPr="001F4CEE" w:rsidRDefault="002F2A80" w:rsidP="002F2A80">
      <w:pPr>
        <w:pStyle w:val="BodyText"/>
        <w:rPr>
          <w:rFonts w:ascii="Times New Roman" w:hAnsi="Times New Roman" w:cs="Times New Roman"/>
          <w:b/>
          <w:i/>
          <w:sz w:val="24"/>
          <w:szCs w:val="24"/>
        </w:rPr>
      </w:pPr>
    </w:p>
    <w:p w:rsidR="002F2A80" w:rsidRPr="00B4571B" w:rsidRDefault="002F2A80" w:rsidP="002F2A80">
      <w:pPr>
        <w:jc w:val="both"/>
        <w:rPr>
          <w:b/>
          <w:sz w:val="24"/>
          <w:szCs w:val="24"/>
          <w:lang w:val="bg-BG"/>
        </w:rPr>
      </w:pPr>
      <w:r w:rsidRPr="001F4CEE">
        <w:rPr>
          <w:b/>
          <w:i/>
          <w:sz w:val="24"/>
          <w:szCs w:val="24"/>
          <w:u w:val="single"/>
          <w:lang w:val="bg-BG"/>
        </w:rPr>
        <w:t>Общо изискване за всички обособени позиции</w:t>
      </w:r>
      <w:r w:rsidRPr="001F4CEE">
        <w:rPr>
          <w:b/>
          <w:sz w:val="24"/>
          <w:szCs w:val="24"/>
          <w:lang w:val="bg-BG"/>
        </w:rPr>
        <w:t>:</w:t>
      </w:r>
    </w:p>
    <w:p w:rsidR="002F2A80" w:rsidRPr="001F4CEE" w:rsidRDefault="002F2A80" w:rsidP="002F2A80">
      <w:pPr>
        <w:jc w:val="both"/>
        <w:rPr>
          <w:b/>
          <w:bCs/>
          <w:i/>
          <w:sz w:val="24"/>
          <w:szCs w:val="24"/>
          <w:lang w:val="bg-BG"/>
        </w:rPr>
      </w:pPr>
      <w:r w:rsidRPr="001F4CEE">
        <w:rPr>
          <w:b/>
          <w:i/>
          <w:sz w:val="24"/>
          <w:szCs w:val="24"/>
          <w:lang w:val="bg-BG"/>
        </w:rPr>
        <w:t xml:space="preserve">При изготвяне на ценовото предложение по образеца на </w:t>
      </w:r>
      <w:r w:rsidRPr="001F4CEE">
        <w:rPr>
          <w:b/>
          <w:bCs/>
          <w:i/>
          <w:sz w:val="24"/>
          <w:szCs w:val="24"/>
          <w:lang w:val="bg-BG"/>
        </w:rPr>
        <w:t xml:space="preserve">Приложение № </w:t>
      </w:r>
      <w:r w:rsidR="00DF03FE" w:rsidRPr="001F4CEE">
        <w:rPr>
          <w:b/>
          <w:bCs/>
          <w:i/>
          <w:sz w:val="24"/>
          <w:szCs w:val="24"/>
          <w:lang w:val="bg-BG"/>
        </w:rPr>
        <w:t>2</w:t>
      </w:r>
      <w:r w:rsidRPr="001F4CEE">
        <w:rPr>
          <w:b/>
          <w:bCs/>
          <w:i/>
          <w:sz w:val="24"/>
          <w:szCs w:val="24"/>
          <w:lang w:val="bg-BG"/>
        </w:rPr>
        <w:t xml:space="preserve"> от документацията, </w:t>
      </w:r>
      <w:r w:rsidRPr="001F4CEE">
        <w:rPr>
          <w:b/>
          <w:i/>
          <w:sz w:val="24"/>
          <w:szCs w:val="24"/>
          <w:lang w:val="bg-BG"/>
        </w:rPr>
        <w:t xml:space="preserve">в </w:t>
      </w:r>
      <w:r w:rsidRPr="001F4CEE">
        <w:rPr>
          <w:b/>
          <w:bCs/>
          <w:i/>
          <w:sz w:val="24"/>
          <w:szCs w:val="24"/>
          <w:lang w:val="bg-BG"/>
        </w:rPr>
        <w:t xml:space="preserve">колона № 6 "Търговско наименование"  </w:t>
      </w:r>
      <w:r w:rsidRPr="001F4CEE">
        <w:rPr>
          <w:b/>
          <w:i/>
          <w:sz w:val="24"/>
          <w:szCs w:val="24"/>
          <w:lang w:val="bg-BG"/>
        </w:rPr>
        <w:t>задължително</w:t>
      </w:r>
      <w:r w:rsidRPr="001F4CEE">
        <w:rPr>
          <w:b/>
          <w:bCs/>
          <w:i/>
          <w:sz w:val="24"/>
          <w:szCs w:val="24"/>
          <w:lang w:val="bg-BG"/>
        </w:rPr>
        <w:t xml:space="preserve"> следва да се посочи</w:t>
      </w:r>
      <w:r w:rsidRPr="001F4CEE">
        <w:rPr>
          <w:b/>
          <w:i/>
          <w:sz w:val="24"/>
          <w:szCs w:val="24"/>
          <w:lang w:val="bg-BG"/>
        </w:rPr>
        <w:t xml:space="preserve"> </w:t>
      </w:r>
      <w:r w:rsidRPr="001F4CEE">
        <w:rPr>
          <w:b/>
          <w:bCs/>
          <w:i/>
          <w:sz w:val="24"/>
          <w:szCs w:val="24"/>
          <w:lang w:val="bg-BG"/>
        </w:rPr>
        <w:t>броя таблетки, ампули, флакони, капсули и пр. съдържащи се</w:t>
      </w:r>
      <w:r w:rsidRPr="001F4CEE">
        <w:rPr>
          <w:b/>
          <w:i/>
          <w:sz w:val="24"/>
          <w:szCs w:val="24"/>
          <w:lang w:val="bg-BG"/>
        </w:rPr>
        <w:t xml:space="preserve"> </w:t>
      </w:r>
      <w:r w:rsidRPr="001F4CEE">
        <w:rPr>
          <w:b/>
          <w:bCs/>
          <w:i/>
          <w:sz w:val="24"/>
          <w:szCs w:val="24"/>
          <w:lang w:val="bg-BG"/>
        </w:rPr>
        <w:t>в една опаковка.</w:t>
      </w:r>
    </w:p>
    <w:p w:rsidR="002F2A80" w:rsidRPr="001F4CEE" w:rsidRDefault="002F2A80" w:rsidP="002F2A80">
      <w:pPr>
        <w:pStyle w:val="BodyText"/>
        <w:tabs>
          <w:tab w:val="left" w:pos="360"/>
        </w:tabs>
        <w:rPr>
          <w:rFonts w:ascii="Times New Roman" w:hAnsi="Times New Roman" w:cs="Times New Roman"/>
          <w:b/>
          <w:sz w:val="24"/>
          <w:szCs w:val="24"/>
        </w:rPr>
      </w:pPr>
    </w:p>
    <w:p w:rsidR="002F2A80" w:rsidRPr="006454F9" w:rsidRDefault="002F2A80" w:rsidP="006454F9">
      <w:pPr>
        <w:pStyle w:val="BodyText"/>
        <w:rPr>
          <w:rFonts w:ascii="Times New Roman" w:hAnsi="Times New Roman" w:cs="Times New Roman"/>
          <w:sz w:val="24"/>
          <w:szCs w:val="24"/>
          <w:shd w:val="clear" w:color="auto" w:fill="FEFEFE"/>
        </w:rPr>
      </w:pPr>
      <w:r w:rsidRPr="006454F9">
        <w:rPr>
          <w:rFonts w:ascii="Times New Roman" w:hAnsi="Times New Roman" w:cs="Times New Roman"/>
          <w:sz w:val="24"/>
          <w:szCs w:val="24"/>
        </w:rPr>
        <w:t xml:space="preserve">Всички оферирани цени следва да бъдат формирани в съответствие с изискванията на </w:t>
      </w:r>
    </w:p>
    <w:p w:rsidR="006454F9" w:rsidRPr="006454F9" w:rsidRDefault="006454F9" w:rsidP="006454F9">
      <w:pPr>
        <w:tabs>
          <w:tab w:val="left" w:pos="0"/>
        </w:tabs>
        <w:jc w:val="both"/>
        <w:rPr>
          <w:sz w:val="24"/>
          <w:szCs w:val="24"/>
          <w:lang w:val="bg-BG"/>
        </w:rPr>
      </w:pPr>
      <w:r w:rsidRPr="006454F9">
        <w:rPr>
          <w:sz w:val="24"/>
          <w:szCs w:val="24"/>
          <w:lang w:val="bg-BG"/>
        </w:rPr>
        <w:t>Наредбата за условията, правилата и реда за регулиране и регистриране на цените на лекарствените продукти, ДВ, бр. 40 30.04.2013г., изм. и доп.,</w:t>
      </w:r>
      <w:r w:rsidR="00D210A8">
        <w:rPr>
          <w:sz w:val="24"/>
          <w:szCs w:val="24"/>
          <w:lang w:val="bg-BG"/>
        </w:rPr>
        <w:t xml:space="preserve"> </w:t>
      </w:r>
      <w:r w:rsidRPr="006454F9">
        <w:rPr>
          <w:sz w:val="24"/>
          <w:szCs w:val="24"/>
          <w:lang w:val="bg-BG"/>
        </w:rPr>
        <w:t>ДВ бр. 62/06.08.2019 г.</w:t>
      </w:r>
    </w:p>
    <w:p w:rsidR="002F2A80" w:rsidRPr="002F2A80" w:rsidRDefault="002F2A80" w:rsidP="002F2A80">
      <w:pPr>
        <w:pStyle w:val="BodyText"/>
        <w:rPr>
          <w:rFonts w:ascii="Times New Roman" w:hAnsi="Times New Roman" w:cs="Times New Roman"/>
          <w:b/>
          <w:i/>
          <w:color w:val="7030A0"/>
          <w:sz w:val="24"/>
          <w:szCs w:val="24"/>
          <w:u w:val="single"/>
          <w:shd w:val="clear" w:color="auto" w:fill="FEFEFE"/>
        </w:rPr>
      </w:pPr>
    </w:p>
    <w:p w:rsidR="00B57708" w:rsidRPr="008D7BC2" w:rsidRDefault="002B2DC8" w:rsidP="008D7BC2">
      <w:pPr>
        <w:tabs>
          <w:tab w:val="left" w:pos="0"/>
        </w:tabs>
        <w:jc w:val="both"/>
        <w:rPr>
          <w:b/>
          <w:i/>
          <w:sz w:val="24"/>
          <w:szCs w:val="24"/>
          <w:lang w:val="bg-BG"/>
        </w:rPr>
      </w:pPr>
      <w:r w:rsidRPr="001A328F">
        <w:rPr>
          <w:b/>
          <w:bCs/>
          <w:i/>
          <w:sz w:val="24"/>
          <w:szCs w:val="24"/>
          <w:lang w:val="bg-BG"/>
        </w:rPr>
        <w:t>Оферти, които не отговарят на изискванията на Възложителя, ще бъдат отстранявани.</w:t>
      </w:r>
    </w:p>
    <w:p w:rsidR="009779AA" w:rsidRPr="008D71C0" w:rsidRDefault="008D71C0" w:rsidP="008D71C0">
      <w:pPr>
        <w:tabs>
          <w:tab w:val="left" w:pos="0"/>
        </w:tabs>
        <w:jc w:val="center"/>
        <w:rPr>
          <w:b/>
          <w:sz w:val="24"/>
          <w:szCs w:val="24"/>
          <w:lang w:val="bg-BG"/>
        </w:rPr>
      </w:pPr>
      <w:r w:rsidRPr="001A328F">
        <w:rPr>
          <w:b/>
          <w:sz w:val="24"/>
          <w:szCs w:val="24"/>
          <w:lang w:val="bg-BG"/>
        </w:rPr>
        <w:t xml:space="preserve">Раздел </w:t>
      </w:r>
      <w:r>
        <w:rPr>
          <w:b/>
          <w:sz w:val="24"/>
          <w:szCs w:val="24"/>
          <w:lang w:val="bg-BG"/>
        </w:rPr>
        <w:t>V</w:t>
      </w:r>
      <w:r w:rsidRPr="00396D69">
        <w:rPr>
          <w:b/>
          <w:sz w:val="24"/>
          <w:szCs w:val="24"/>
          <w:lang w:val="bg-BG"/>
        </w:rPr>
        <w:t>ІІ</w:t>
      </w:r>
    </w:p>
    <w:p w:rsidR="00533662" w:rsidRPr="001A328F" w:rsidRDefault="008D71C0" w:rsidP="006C6348">
      <w:pPr>
        <w:widowControl w:val="0"/>
        <w:tabs>
          <w:tab w:val="left" w:pos="0"/>
        </w:tabs>
        <w:adjustRightInd w:val="0"/>
        <w:jc w:val="center"/>
        <w:rPr>
          <w:b/>
          <w:sz w:val="24"/>
          <w:szCs w:val="24"/>
          <w:lang w:val="bg-BG"/>
        </w:rPr>
      </w:pPr>
      <w:r w:rsidRPr="001A328F">
        <w:rPr>
          <w:b/>
          <w:sz w:val="24"/>
          <w:szCs w:val="24"/>
          <w:lang w:val="bg-BG"/>
        </w:rPr>
        <w:t xml:space="preserve">РАЗГЛЕЖДАНЕ НА ОФЕРТИТЕ </w:t>
      </w:r>
    </w:p>
    <w:p w:rsidR="005F2A65" w:rsidRPr="005F2A65" w:rsidRDefault="00044354" w:rsidP="005F2A65">
      <w:pPr>
        <w:widowControl w:val="0"/>
        <w:tabs>
          <w:tab w:val="left" w:pos="0"/>
        </w:tabs>
        <w:adjustRightInd w:val="0"/>
        <w:jc w:val="center"/>
        <w:rPr>
          <w:b/>
          <w:sz w:val="24"/>
          <w:szCs w:val="24"/>
          <w:u w:val="single"/>
          <w:lang w:val="bg-BG"/>
        </w:rPr>
      </w:pPr>
      <w:r>
        <w:rPr>
          <w:b/>
          <w:sz w:val="24"/>
          <w:szCs w:val="24"/>
          <w:u w:val="single"/>
          <w:lang w:val="bg-BG"/>
        </w:rPr>
        <w:t xml:space="preserve"> </w:t>
      </w:r>
    </w:p>
    <w:p w:rsidR="0074670D" w:rsidRPr="005F2A65" w:rsidRDefault="0074670D" w:rsidP="0074670D">
      <w:pPr>
        <w:widowControl w:val="0"/>
        <w:tabs>
          <w:tab w:val="left" w:pos="0"/>
        </w:tabs>
        <w:adjustRightInd w:val="0"/>
        <w:jc w:val="both"/>
        <w:rPr>
          <w:sz w:val="24"/>
          <w:szCs w:val="24"/>
          <w:shd w:val="clear" w:color="auto" w:fill="FEFEFE"/>
          <w:lang w:val="bg-BG"/>
        </w:rPr>
      </w:pPr>
      <w:r w:rsidRPr="005F2A65">
        <w:rPr>
          <w:sz w:val="24"/>
          <w:szCs w:val="24"/>
          <w:shd w:val="clear" w:color="auto" w:fill="FEFEFE"/>
          <w:lang w:val="bg-BG"/>
        </w:rPr>
        <w:t xml:space="preserve">         След изтичането на срока за получаване на оферти възложителят назначава със заповед комисия по чл. 103, ал. 1 от ЗОП. </w:t>
      </w:r>
    </w:p>
    <w:p w:rsidR="0074670D" w:rsidRPr="005F2A65" w:rsidRDefault="0074670D" w:rsidP="0074670D">
      <w:pPr>
        <w:widowControl w:val="0"/>
        <w:tabs>
          <w:tab w:val="left" w:pos="0"/>
        </w:tabs>
        <w:adjustRightInd w:val="0"/>
        <w:jc w:val="both"/>
        <w:rPr>
          <w:rStyle w:val="subpardislink"/>
          <w:iCs/>
          <w:sz w:val="24"/>
          <w:szCs w:val="24"/>
          <w:lang w:val="bg-BG"/>
        </w:rPr>
      </w:pPr>
      <w:r w:rsidRPr="005F2A65">
        <w:rPr>
          <w:rStyle w:val="subpardislink"/>
          <w:iCs/>
          <w:sz w:val="24"/>
          <w:szCs w:val="24"/>
          <w:lang w:val="bg-BG"/>
        </w:rPr>
        <w:t xml:space="preserve">         Получените оферти се отварят на публично заседание, на което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rsidR="0074670D" w:rsidRPr="005F2A65" w:rsidRDefault="0074670D" w:rsidP="0074670D">
      <w:pPr>
        <w:jc w:val="both"/>
        <w:textAlignment w:val="center"/>
        <w:rPr>
          <w:sz w:val="24"/>
          <w:szCs w:val="24"/>
          <w:lang w:val="bg-BG"/>
        </w:rPr>
      </w:pPr>
      <w:r>
        <w:rPr>
          <w:sz w:val="24"/>
          <w:szCs w:val="24"/>
          <w:lang w:val="bg-BG"/>
        </w:rPr>
        <w:t xml:space="preserve">          </w:t>
      </w:r>
      <w:r w:rsidRPr="005F2A65">
        <w:rPr>
          <w:sz w:val="24"/>
          <w:szCs w:val="24"/>
          <w:lang w:val="bg-BG"/>
        </w:rPr>
        <w:t xml:space="preserve">Комисията отваря по реда на тяхното постъпване запечатаните непрозрачни опаковки и оповестява тяхното съдържание, а когато е приложимо - проверява за наличието на отделен запечатан плик с надпис "Предлагани ценови параметри". Най-малко трима от членовете на комисията подписват </w:t>
      </w:r>
      <w:r>
        <w:rPr>
          <w:sz w:val="24"/>
          <w:szCs w:val="24"/>
          <w:lang w:val="bg-BG"/>
        </w:rPr>
        <w:t>Предложението за изпълнение на поръчката</w:t>
      </w:r>
      <w:r w:rsidRPr="005F2A65">
        <w:rPr>
          <w:sz w:val="24"/>
          <w:szCs w:val="24"/>
          <w:lang w:val="bg-BG"/>
        </w:rPr>
        <w:t xml:space="preserve"> и плика с надпис "Предлагани ценови параметри". Комисията предлага по един от присъстващите представители на другите участници да подпише </w:t>
      </w:r>
      <w:r>
        <w:rPr>
          <w:sz w:val="24"/>
          <w:szCs w:val="24"/>
          <w:lang w:val="bg-BG"/>
        </w:rPr>
        <w:t>Предложението за изпълнение на поръчката</w:t>
      </w:r>
      <w:r w:rsidRPr="005F2A65">
        <w:rPr>
          <w:sz w:val="24"/>
          <w:szCs w:val="24"/>
          <w:lang w:val="bg-BG"/>
        </w:rPr>
        <w:t xml:space="preserve"> и плика с надпис "Предлагани ценови параметри". С това приключва</w:t>
      </w:r>
      <w:r w:rsidRPr="005F2A65" w:rsidDel="000D34AE">
        <w:rPr>
          <w:sz w:val="24"/>
          <w:szCs w:val="24"/>
          <w:lang w:val="bg-BG"/>
        </w:rPr>
        <w:t xml:space="preserve"> </w:t>
      </w:r>
      <w:r w:rsidRPr="005F2A65">
        <w:rPr>
          <w:sz w:val="24"/>
          <w:szCs w:val="24"/>
          <w:lang w:val="bg-BG"/>
        </w:rPr>
        <w:t>публичната част от заседанието на комисията.</w:t>
      </w:r>
    </w:p>
    <w:p w:rsidR="0074670D" w:rsidRDefault="0074670D" w:rsidP="0074670D">
      <w:pPr>
        <w:jc w:val="both"/>
        <w:textAlignment w:val="center"/>
        <w:rPr>
          <w:sz w:val="24"/>
          <w:szCs w:val="24"/>
          <w:lang w:val="bg-BG"/>
        </w:rPr>
      </w:pPr>
      <w:r>
        <w:rPr>
          <w:sz w:val="24"/>
          <w:szCs w:val="24"/>
          <w:lang w:val="bg-BG"/>
        </w:rPr>
        <w:lastRenderedPageBreak/>
        <w:t xml:space="preserve">        </w:t>
      </w:r>
      <w:r w:rsidRPr="005F2A65">
        <w:rPr>
          <w:sz w:val="24"/>
          <w:szCs w:val="24"/>
          <w:lang w:val="bg-BG"/>
        </w:rPr>
        <w:t xml:space="preserve">Комисията разглежда документите по чл. 39, ал. 2 от </w:t>
      </w:r>
      <w:r>
        <w:rPr>
          <w:sz w:val="24"/>
          <w:szCs w:val="24"/>
          <w:lang w:val="bg-BG"/>
        </w:rPr>
        <w:t>ПП</w:t>
      </w:r>
      <w:r w:rsidRPr="005F2A65">
        <w:rPr>
          <w:sz w:val="24"/>
          <w:szCs w:val="24"/>
          <w:lang w:val="bg-BG"/>
        </w:rPr>
        <w:t>ЗОП за съответствие с изискванията към личното състояние и критериите за подбор, поставени от възложителя, и съставя протокол. 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протокола и го изпраща на всички участници в деня на публикуването му в профила на купувача.</w:t>
      </w:r>
    </w:p>
    <w:p w:rsidR="0074670D" w:rsidRPr="005F2A65" w:rsidRDefault="0074670D" w:rsidP="0074670D">
      <w:pPr>
        <w:jc w:val="both"/>
        <w:textAlignment w:val="center"/>
        <w:rPr>
          <w:sz w:val="24"/>
          <w:szCs w:val="24"/>
          <w:lang w:val="bg-BG"/>
        </w:rPr>
      </w:pPr>
    </w:p>
    <w:p w:rsidR="0074670D" w:rsidRPr="005F2A65" w:rsidRDefault="0074670D" w:rsidP="0074670D">
      <w:pPr>
        <w:adjustRightInd w:val="0"/>
        <w:jc w:val="both"/>
        <w:rPr>
          <w:sz w:val="24"/>
          <w:szCs w:val="24"/>
          <w:lang w:val="bg-BG"/>
        </w:rPr>
      </w:pPr>
      <w:r w:rsidRPr="005F2A65">
        <w:rPr>
          <w:b/>
          <w:sz w:val="24"/>
          <w:szCs w:val="24"/>
          <w:lang w:val="bg-BG"/>
        </w:rPr>
        <w:t xml:space="preserve">        </w:t>
      </w:r>
      <w:r w:rsidRPr="005F2A65">
        <w:rPr>
          <w:sz w:val="24"/>
          <w:szCs w:val="24"/>
          <w:lang w:val="bg-BG"/>
        </w:rPr>
        <w:t>В срок до 5 работни дни от получаването на протокола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или заявления за участие.</w:t>
      </w:r>
    </w:p>
    <w:p w:rsidR="0074670D" w:rsidRPr="005F2A65" w:rsidRDefault="0074670D" w:rsidP="0074670D">
      <w:pPr>
        <w:adjustRightInd w:val="0"/>
        <w:jc w:val="both"/>
        <w:rPr>
          <w:i/>
          <w:sz w:val="24"/>
          <w:szCs w:val="24"/>
          <w:lang w:val="bg-BG"/>
        </w:rPr>
      </w:pPr>
      <w:r w:rsidRPr="005F2A65">
        <w:rPr>
          <w:b/>
          <w:i/>
          <w:sz w:val="24"/>
          <w:szCs w:val="24"/>
          <w:lang w:val="bg-BG"/>
        </w:rPr>
        <w:t>*</w:t>
      </w:r>
      <w:r w:rsidRPr="005F2A65">
        <w:rPr>
          <w:i/>
          <w:sz w:val="24"/>
          <w:szCs w:val="24"/>
          <w:lang w:val="bg-BG"/>
        </w:rPr>
        <w:t xml:space="preserve">Когато промените се отнасят до обстоятелства, различни от посочените по чл. 54, ал. 1, т. 1, 2 и 7 и чл. 55, ал. 1, т. 5 от ЗОП, новият </w:t>
      </w:r>
      <w:r>
        <w:rPr>
          <w:i/>
          <w:sz w:val="24"/>
          <w:szCs w:val="24"/>
          <w:lang w:val="bg-BG"/>
        </w:rPr>
        <w:t>е</w:t>
      </w:r>
      <w:r w:rsidRPr="005F2A65">
        <w:rPr>
          <w:i/>
          <w:sz w:val="24"/>
          <w:szCs w:val="24"/>
          <w:lang w:val="bg-BG"/>
        </w:rPr>
        <w:t>ЕЕДОП може да бъде подписан от едно от лицата, които могат самостоятелно да представляват кандидата или участника.</w:t>
      </w:r>
    </w:p>
    <w:p w:rsidR="0074670D" w:rsidRPr="005F2A65" w:rsidRDefault="0074670D" w:rsidP="0074670D">
      <w:pPr>
        <w:adjustRightInd w:val="0"/>
        <w:jc w:val="both"/>
        <w:rPr>
          <w:sz w:val="24"/>
          <w:szCs w:val="24"/>
          <w:lang w:val="bg-BG"/>
        </w:rPr>
      </w:pPr>
      <w:r w:rsidRPr="005F2A65">
        <w:rPr>
          <w:b/>
          <w:sz w:val="24"/>
          <w:szCs w:val="24"/>
          <w:lang w:val="bg-BG"/>
        </w:rPr>
        <w:t xml:space="preserve">        </w:t>
      </w:r>
      <w:r w:rsidRPr="005F2A65">
        <w:rPr>
          <w:sz w:val="24"/>
          <w:szCs w:val="24"/>
          <w:lang w:val="bg-BG"/>
        </w:rPr>
        <w:t xml:space="preserve">След изтичането на горепосочения срок комисията пристъпва към разглеждане на допълнително представените документи относно съответствието на участниците с изискванията към личното състояние и критериите за подбор. </w:t>
      </w:r>
    </w:p>
    <w:p w:rsidR="0074670D" w:rsidRPr="005F2A65" w:rsidRDefault="0074670D" w:rsidP="0074670D">
      <w:pPr>
        <w:jc w:val="both"/>
        <w:textAlignment w:val="center"/>
        <w:rPr>
          <w:rStyle w:val="FontStyle18"/>
          <w:rFonts w:ascii="Times New Roman" w:hAnsi="Times New Roman" w:cs="Times New Roman"/>
          <w:sz w:val="24"/>
          <w:szCs w:val="24"/>
          <w:lang w:val="bg-BG"/>
        </w:rPr>
      </w:pPr>
      <w:r w:rsidRPr="005F2A65">
        <w:rPr>
          <w:sz w:val="24"/>
          <w:szCs w:val="24"/>
          <w:lang w:val="bg-BG"/>
        </w:rPr>
        <w:t xml:space="preserve">        При извършването на предварителния подбор и на всеки етап от процедурата комисията може при необходимост да иска разяснения за данни, заявени от кандидатите и участниците, и/или да проверява заявените данни, включително чрез изискване на информация от други органи и лица.</w:t>
      </w:r>
    </w:p>
    <w:p w:rsidR="0074670D" w:rsidRPr="00BF5425" w:rsidRDefault="0074670D" w:rsidP="0074670D">
      <w:pPr>
        <w:pStyle w:val="Style7"/>
        <w:widowControl/>
        <w:tabs>
          <w:tab w:val="left" w:pos="802"/>
        </w:tabs>
        <w:spacing w:line="240" w:lineRule="auto"/>
        <w:jc w:val="left"/>
        <w:rPr>
          <w:rStyle w:val="FontStyle18"/>
          <w:rFonts w:ascii="Times New Roman" w:hAnsi="Times New Roman" w:cs="Times New Roman"/>
          <w:sz w:val="24"/>
          <w:szCs w:val="24"/>
        </w:rPr>
      </w:pPr>
      <w:r w:rsidRPr="00BF5425">
        <w:rPr>
          <w:rStyle w:val="FontStyle18"/>
          <w:rFonts w:ascii="Times New Roman" w:hAnsi="Times New Roman" w:cs="Times New Roman"/>
          <w:sz w:val="24"/>
          <w:szCs w:val="24"/>
        </w:rPr>
        <w:t xml:space="preserve">       Комисията не </w:t>
      </w:r>
      <w:r w:rsidRPr="00BF5425">
        <w:rPr>
          <w:rStyle w:val="FontStyle13"/>
          <w:rFonts w:ascii="Times New Roman" w:hAnsi="Times New Roman" w:cs="Times New Roman"/>
          <w:i w:val="0"/>
          <w:sz w:val="24"/>
          <w:szCs w:val="24"/>
        </w:rPr>
        <w:t xml:space="preserve">разглежда </w:t>
      </w:r>
      <w:r w:rsidRPr="00BF5425">
        <w:rPr>
          <w:rStyle w:val="FontStyle18"/>
          <w:rFonts w:ascii="Times New Roman" w:hAnsi="Times New Roman" w:cs="Times New Roman"/>
          <w:sz w:val="24"/>
          <w:szCs w:val="24"/>
        </w:rPr>
        <w:t xml:space="preserve">  </w:t>
      </w:r>
      <w:r w:rsidRPr="00BF5425">
        <w:rPr>
          <w:rStyle w:val="ala2"/>
          <w:rFonts w:ascii="Times New Roman" w:hAnsi="Times New Roman" w:cs="Times New Roman"/>
        </w:rPr>
        <w:t>техническите предложения</w:t>
      </w:r>
      <w:r w:rsidRPr="00BF5425">
        <w:rPr>
          <w:rStyle w:val="FontStyle18"/>
          <w:rFonts w:ascii="Times New Roman" w:hAnsi="Times New Roman" w:cs="Times New Roman"/>
          <w:sz w:val="24"/>
          <w:szCs w:val="24"/>
        </w:rPr>
        <w:t xml:space="preserve"> на участниците, за които е установено, че не отговарят на изискванията за лично състояние и на критериите за подбор.  </w:t>
      </w:r>
    </w:p>
    <w:p w:rsidR="0074670D" w:rsidRPr="005F2A65" w:rsidRDefault="0074670D" w:rsidP="0074670D">
      <w:pPr>
        <w:jc w:val="both"/>
        <w:rPr>
          <w:sz w:val="24"/>
          <w:szCs w:val="24"/>
          <w:lang w:val="ru-RU"/>
        </w:rPr>
      </w:pPr>
    </w:p>
    <w:p w:rsidR="0074670D" w:rsidRPr="005F2A65" w:rsidRDefault="0074670D" w:rsidP="0074670D">
      <w:pPr>
        <w:jc w:val="both"/>
        <w:rPr>
          <w:sz w:val="24"/>
          <w:szCs w:val="24"/>
          <w:lang w:val="bg-BG"/>
        </w:rPr>
      </w:pPr>
      <w:r w:rsidRPr="005F2A65">
        <w:rPr>
          <w:sz w:val="24"/>
          <w:szCs w:val="24"/>
          <w:lang w:val="ru-RU"/>
        </w:rPr>
        <w:t xml:space="preserve">   </w:t>
      </w:r>
      <w:r>
        <w:rPr>
          <w:sz w:val="24"/>
          <w:szCs w:val="24"/>
          <w:lang w:val="ru-RU"/>
        </w:rPr>
        <w:t xml:space="preserve"> </w:t>
      </w:r>
      <w:r w:rsidRPr="005F2A65">
        <w:rPr>
          <w:sz w:val="24"/>
          <w:szCs w:val="24"/>
          <w:lang w:val="ru-RU"/>
        </w:rPr>
        <w:t xml:space="preserve">   </w:t>
      </w:r>
      <w:r w:rsidRPr="005F2A65">
        <w:rPr>
          <w:sz w:val="24"/>
          <w:szCs w:val="24"/>
          <w:lang w:val="bg-BG"/>
        </w:rPr>
        <w:t>Комисията разглежда допуснатите оферти и проверява за тяхното съответствие с предварително обявените условия. Ценовото предложение на участник, чиято оферта не отговаря на изискванията на възложителя, не се отваря.</w:t>
      </w:r>
    </w:p>
    <w:p w:rsidR="0074670D" w:rsidRPr="005F2A65" w:rsidRDefault="0074670D" w:rsidP="0074670D">
      <w:pPr>
        <w:jc w:val="both"/>
        <w:rPr>
          <w:sz w:val="24"/>
          <w:szCs w:val="24"/>
          <w:lang w:val="ru-RU"/>
        </w:rPr>
      </w:pPr>
    </w:p>
    <w:p w:rsidR="0074670D" w:rsidRPr="005F2A65" w:rsidRDefault="0074670D" w:rsidP="0074670D">
      <w:pPr>
        <w:ind w:firstLine="482"/>
        <w:jc w:val="both"/>
        <w:rPr>
          <w:position w:val="5"/>
          <w:sz w:val="24"/>
          <w:szCs w:val="24"/>
          <w:lang w:val="ru-RU"/>
        </w:rPr>
      </w:pPr>
      <w:r w:rsidRPr="005F2A65">
        <w:rPr>
          <w:position w:val="5"/>
          <w:sz w:val="24"/>
          <w:szCs w:val="24"/>
          <w:lang w:val="ru-RU"/>
        </w:rPr>
        <w:t xml:space="preserve">Не по-късно от два работни дни преди датата на отваряне на ценовите оферти комисията обявява най-малко чрез съобщение в профила на купувача датата, часа и мястото на отварянето. Отварянето на ценовите оферти се извършва при условията на чл. 54, ал. 2 от </w:t>
      </w:r>
      <w:r>
        <w:rPr>
          <w:position w:val="5"/>
          <w:sz w:val="24"/>
          <w:szCs w:val="24"/>
          <w:lang w:val="ru-RU"/>
        </w:rPr>
        <w:t>ПП</w:t>
      </w:r>
      <w:r w:rsidRPr="005F2A65">
        <w:rPr>
          <w:position w:val="5"/>
          <w:sz w:val="24"/>
          <w:szCs w:val="24"/>
          <w:lang w:val="ru-RU"/>
        </w:rPr>
        <w:t xml:space="preserve">ЗОП. </w:t>
      </w:r>
    </w:p>
    <w:p w:rsidR="0074670D" w:rsidRPr="005F2A65" w:rsidRDefault="0074670D" w:rsidP="0074670D">
      <w:pPr>
        <w:jc w:val="both"/>
        <w:rPr>
          <w:position w:val="5"/>
          <w:sz w:val="24"/>
          <w:szCs w:val="24"/>
          <w:lang w:val="bg-BG"/>
        </w:rPr>
      </w:pPr>
      <w:r w:rsidRPr="005F2A65">
        <w:rPr>
          <w:position w:val="5"/>
          <w:sz w:val="24"/>
          <w:szCs w:val="24"/>
          <w:lang w:val="bg-BG"/>
        </w:rPr>
        <w:t xml:space="preserve">        </w:t>
      </w:r>
      <w:r w:rsidRPr="005F2A65">
        <w:rPr>
          <w:position w:val="5"/>
          <w:sz w:val="24"/>
          <w:szCs w:val="24"/>
          <w:lang w:val="ru-RU"/>
        </w:rPr>
        <w:t>Комисията отваря ценовите оферти на допуснатите участници в процедурата</w:t>
      </w:r>
      <w:r w:rsidRPr="005F2A65">
        <w:rPr>
          <w:position w:val="5"/>
          <w:sz w:val="24"/>
          <w:szCs w:val="24"/>
          <w:lang w:val="bg-BG"/>
        </w:rPr>
        <w:t xml:space="preserve"> и ги оповестява.  </w:t>
      </w:r>
    </w:p>
    <w:p w:rsidR="0074670D" w:rsidRPr="005F2A65" w:rsidRDefault="003F4A66" w:rsidP="0074670D">
      <w:pPr>
        <w:jc w:val="both"/>
        <w:rPr>
          <w:sz w:val="24"/>
          <w:szCs w:val="24"/>
          <w:lang w:val="ru-RU"/>
        </w:rPr>
      </w:pPr>
      <w:r>
        <w:rPr>
          <w:sz w:val="24"/>
          <w:szCs w:val="24"/>
          <w:lang w:val="be-BY"/>
        </w:rPr>
        <w:t xml:space="preserve">      </w:t>
      </w:r>
      <w:r w:rsidRPr="00AE36FB">
        <w:rPr>
          <w:sz w:val="24"/>
          <w:szCs w:val="24"/>
          <w:lang w:val="be-BY"/>
        </w:rPr>
        <w:t xml:space="preserve">Класирането на допуснатите участници ще се извърши </w:t>
      </w:r>
      <w:r w:rsidRPr="00F76043">
        <w:rPr>
          <w:sz w:val="24"/>
          <w:szCs w:val="24"/>
          <w:lang w:val="bg-BG"/>
        </w:rPr>
        <w:t>за всяка номенклатурна единица</w:t>
      </w:r>
      <w:r w:rsidRPr="00AE36FB">
        <w:rPr>
          <w:sz w:val="24"/>
          <w:szCs w:val="24"/>
          <w:lang w:val="ru-RU"/>
        </w:rPr>
        <w:t xml:space="preserve"> въз </w:t>
      </w:r>
      <w:r w:rsidRPr="00F76043">
        <w:rPr>
          <w:sz w:val="24"/>
          <w:szCs w:val="24"/>
          <w:lang w:val="ru-RU"/>
        </w:rPr>
        <w:t xml:space="preserve">основа на икономически най-изгодната оферта, определена на база избрания критерий за възлагане </w:t>
      </w:r>
      <w:r w:rsidRPr="00A676CE">
        <w:rPr>
          <w:b/>
          <w:sz w:val="24"/>
          <w:szCs w:val="24"/>
          <w:lang w:val="bg-BG"/>
        </w:rPr>
        <w:t>“най-ниска цена”</w:t>
      </w:r>
      <w:r w:rsidRPr="00A676CE">
        <w:rPr>
          <w:sz w:val="24"/>
          <w:szCs w:val="24"/>
          <w:lang w:val="bg-BG"/>
        </w:rPr>
        <w:t>.</w:t>
      </w:r>
      <w:r w:rsidRPr="00A676CE">
        <w:rPr>
          <w:sz w:val="24"/>
          <w:szCs w:val="24"/>
          <w:lang w:val="ru-RU"/>
        </w:rPr>
        <w:t xml:space="preserve">  </w:t>
      </w:r>
    </w:p>
    <w:p w:rsidR="0074670D" w:rsidRPr="005F2A65" w:rsidRDefault="0074670D" w:rsidP="0074670D">
      <w:pPr>
        <w:tabs>
          <w:tab w:val="left" w:pos="0"/>
        </w:tabs>
        <w:jc w:val="both"/>
        <w:rPr>
          <w:position w:val="5"/>
          <w:sz w:val="24"/>
          <w:szCs w:val="24"/>
          <w:lang w:val="ru-RU"/>
        </w:rPr>
      </w:pPr>
      <w:r w:rsidRPr="005F2A65">
        <w:rPr>
          <w:position w:val="5"/>
          <w:sz w:val="24"/>
          <w:szCs w:val="24"/>
          <w:lang w:val="bg-BG"/>
        </w:rPr>
        <w:t xml:space="preserve">        </w:t>
      </w:r>
      <w:r w:rsidRPr="005F2A65">
        <w:rPr>
          <w:position w:val="5"/>
          <w:sz w:val="24"/>
          <w:szCs w:val="24"/>
          <w:lang w:val="ru-RU"/>
        </w:rPr>
        <w:t>Преди извършване на този етап на оценка, финансовите предложения се проверяват за съответствие с изискванията на документацията за участие в процедурата</w:t>
      </w:r>
      <w:r w:rsidRPr="005F2A65">
        <w:rPr>
          <w:position w:val="5"/>
          <w:sz w:val="24"/>
          <w:szCs w:val="24"/>
          <w:lang w:val="bg-BG"/>
        </w:rPr>
        <w:t>,</w:t>
      </w:r>
      <w:r w:rsidRPr="005F2A65">
        <w:rPr>
          <w:position w:val="5"/>
          <w:sz w:val="24"/>
          <w:szCs w:val="24"/>
          <w:lang w:val="ru-RU"/>
        </w:rPr>
        <w:t xml:space="preserve"> както и за аритметични грешки. </w:t>
      </w:r>
    </w:p>
    <w:p w:rsidR="0074670D" w:rsidRPr="005F2A65" w:rsidRDefault="0074670D" w:rsidP="0074670D">
      <w:pPr>
        <w:pStyle w:val="Style4"/>
        <w:widowControl/>
        <w:tabs>
          <w:tab w:val="left" w:pos="854"/>
        </w:tabs>
        <w:spacing w:line="240" w:lineRule="auto"/>
        <w:ind w:firstLine="0"/>
        <w:rPr>
          <w:rStyle w:val="ala2"/>
          <w:rFonts w:ascii="Times New Roman" w:hAnsi="Times New Roman"/>
          <w:lang w:val="ru-RU"/>
        </w:rPr>
      </w:pPr>
      <w:r w:rsidRPr="005F2A65">
        <w:rPr>
          <w:rStyle w:val="ala2"/>
          <w:rFonts w:ascii="Times New Roman" w:hAnsi="Times New Roman"/>
          <w:lang w:val="bg-BG"/>
        </w:rPr>
        <w:t xml:space="preserve">        </w:t>
      </w:r>
      <w:r w:rsidRPr="005F2A65">
        <w:rPr>
          <w:rStyle w:val="ala2"/>
          <w:rFonts w:ascii="Times New Roman" w:hAnsi="Times New Roman"/>
          <w:lang w:val="ru-RU"/>
        </w:rPr>
        <w:t>Когато предложение в офертата на участник е с повече от 20 на сто по-благоприятно от средната стойност на предложенията на останалите участници по същия показател за оценка, комисията изисква от него подробна писмена обосновка за начина на неговото образуване</w:t>
      </w:r>
      <w:r>
        <w:rPr>
          <w:rStyle w:val="ala2"/>
          <w:rFonts w:ascii="Times New Roman" w:hAnsi="Times New Roman"/>
          <w:lang w:val="ru-RU"/>
        </w:rPr>
        <w:t xml:space="preserve">. </w:t>
      </w:r>
    </w:p>
    <w:p w:rsidR="0074670D" w:rsidRPr="005F2A65" w:rsidRDefault="0074670D" w:rsidP="0074670D">
      <w:pPr>
        <w:tabs>
          <w:tab w:val="left" w:pos="1985"/>
        </w:tabs>
        <w:autoSpaceDE/>
        <w:autoSpaceDN/>
        <w:jc w:val="both"/>
        <w:textAlignment w:val="center"/>
        <w:rPr>
          <w:sz w:val="24"/>
          <w:szCs w:val="24"/>
          <w:lang w:val="bg-BG"/>
        </w:rPr>
      </w:pPr>
      <w:r w:rsidRPr="005F2A65">
        <w:rPr>
          <w:sz w:val="24"/>
          <w:szCs w:val="24"/>
          <w:lang w:val="bg-BG"/>
        </w:rPr>
        <w:t xml:space="preserve">    </w:t>
      </w:r>
      <w:r>
        <w:rPr>
          <w:sz w:val="24"/>
          <w:szCs w:val="24"/>
          <w:lang w:val="bg-BG"/>
        </w:rPr>
        <w:t xml:space="preserve">  </w:t>
      </w:r>
      <w:r w:rsidRPr="005F2A65">
        <w:rPr>
          <w:sz w:val="24"/>
          <w:szCs w:val="24"/>
          <w:lang w:val="bg-BG"/>
        </w:rPr>
        <w:t xml:space="preserve"> Комисията класира участниците по степента на съответствие на офертите с предварително обявените от възложителя условия.</w:t>
      </w:r>
    </w:p>
    <w:p w:rsidR="0074670D" w:rsidRPr="005F2A65" w:rsidRDefault="0074670D" w:rsidP="0074670D">
      <w:pPr>
        <w:jc w:val="both"/>
        <w:rPr>
          <w:sz w:val="24"/>
          <w:szCs w:val="24"/>
          <w:lang w:val="ru-RU"/>
        </w:rPr>
      </w:pPr>
      <w:r w:rsidRPr="005F2A65">
        <w:rPr>
          <w:rStyle w:val="FontStyle18"/>
          <w:rFonts w:ascii="Times New Roman" w:hAnsi="Times New Roman" w:cs="Times New Roman"/>
          <w:sz w:val="24"/>
          <w:szCs w:val="24"/>
          <w:lang w:val="ru-RU"/>
        </w:rPr>
        <w:t xml:space="preserve">        </w:t>
      </w:r>
      <w:r w:rsidRPr="005F2A65">
        <w:rPr>
          <w:sz w:val="24"/>
          <w:szCs w:val="24"/>
          <w:lang w:val="ru-RU"/>
        </w:rPr>
        <w:t>Комисията предлага за отстраняване от процедурата участник, по отношение на който се установят обстоятелствата, посочени в чл.107 от ЗОП.</w:t>
      </w:r>
    </w:p>
    <w:p w:rsidR="0074670D" w:rsidRPr="005F2A65" w:rsidRDefault="0074670D" w:rsidP="0074670D">
      <w:pPr>
        <w:pStyle w:val="Style4"/>
        <w:widowControl/>
        <w:tabs>
          <w:tab w:val="left" w:pos="854"/>
        </w:tabs>
        <w:spacing w:line="240" w:lineRule="auto"/>
        <w:ind w:firstLine="0"/>
        <w:rPr>
          <w:rFonts w:ascii="Times New Roman" w:hAnsi="Times New Roman"/>
          <w:lang w:val="bg-BG"/>
        </w:rPr>
      </w:pPr>
      <w:r w:rsidRPr="005F2A65">
        <w:rPr>
          <w:rFonts w:ascii="Times New Roman" w:hAnsi="Times New Roman"/>
          <w:lang w:val="bg-BG"/>
        </w:rPr>
        <w:t xml:space="preserve">       Комисията изготвя доклад за резултатите от работата си, който се подписва от всички членове и се предава на възложителя заедно с цялата документация. </w:t>
      </w:r>
    </w:p>
    <w:p w:rsidR="0074670D" w:rsidRPr="007D2887" w:rsidRDefault="0074670D" w:rsidP="0074670D">
      <w:pPr>
        <w:tabs>
          <w:tab w:val="left" w:pos="0"/>
        </w:tabs>
        <w:jc w:val="both"/>
        <w:rPr>
          <w:sz w:val="24"/>
          <w:szCs w:val="24"/>
          <w:lang w:val="ru-RU"/>
        </w:rPr>
      </w:pPr>
      <w:r w:rsidRPr="005F2A65">
        <w:rPr>
          <w:sz w:val="24"/>
          <w:szCs w:val="24"/>
          <w:lang w:val="ru-RU"/>
        </w:rPr>
        <w:t xml:space="preserve">    </w:t>
      </w:r>
      <w:r>
        <w:rPr>
          <w:sz w:val="24"/>
          <w:szCs w:val="24"/>
          <w:lang w:val="ru-RU"/>
        </w:rPr>
        <w:t xml:space="preserve"> </w:t>
      </w:r>
      <w:r w:rsidRPr="005F2A65">
        <w:rPr>
          <w:sz w:val="24"/>
          <w:szCs w:val="24"/>
          <w:lang w:val="ru-RU"/>
        </w:rPr>
        <w:t xml:space="preserve">  В 10 дневен срок от утвърждаване на доклада Възложителят, съгласно чл. 106, ал. 6 ЗОП издава мотивирано решение, с което определя изпълнители</w:t>
      </w:r>
      <w:r>
        <w:rPr>
          <w:sz w:val="24"/>
          <w:szCs w:val="24"/>
          <w:lang w:val="ru-RU"/>
        </w:rPr>
        <w:t xml:space="preserve">те и/или прекратява процедурата. </w:t>
      </w:r>
      <w:r w:rsidRPr="005F2A65">
        <w:rPr>
          <w:sz w:val="24"/>
          <w:szCs w:val="24"/>
          <w:lang w:val="ru-RU"/>
        </w:rPr>
        <w:t xml:space="preserve">В решението възложителят посочва и отстранените от участие в процедурата участници  </w:t>
      </w:r>
      <w:r>
        <w:rPr>
          <w:sz w:val="24"/>
          <w:szCs w:val="24"/>
          <w:lang w:val="ru-RU"/>
        </w:rPr>
        <w:t xml:space="preserve">на основание </w:t>
      </w:r>
      <w:r w:rsidRPr="005F2A65">
        <w:rPr>
          <w:sz w:val="24"/>
          <w:szCs w:val="24"/>
          <w:lang w:val="ru-RU"/>
        </w:rPr>
        <w:t>чл.</w:t>
      </w:r>
      <w:r>
        <w:rPr>
          <w:sz w:val="24"/>
          <w:szCs w:val="24"/>
          <w:lang w:val="ru-RU"/>
        </w:rPr>
        <w:t xml:space="preserve"> </w:t>
      </w:r>
      <w:r w:rsidRPr="005F2A65">
        <w:rPr>
          <w:sz w:val="24"/>
          <w:szCs w:val="24"/>
          <w:lang w:val="ru-RU"/>
        </w:rPr>
        <w:t>107 от ЗОП.</w:t>
      </w:r>
    </w:p>
    <w:p w:rsidR="0074670D" w:rsidRDefault="0074670D" w:rsidP="0074670D">
      <w:pPr>
        <w:tabs>
          <w:tab w:val="left" w:pos="0"/>
        </w:tabs>
        <w:jc w:val="both"/>
        <w:rPr>
          <w:sz w:val="24"/>
          <w:szCs w:val="24"/>
          <w:lang w:val="ru-RU"/>
        </w:rPr>
      </w:pPr>
      <w:r w:rsidRPr="005F2A65">
        <w:rPr>
          <w:sz w:val="24"/>
          <w:szCs w:val="24"/>
          <w:lang w:val="bg-BG"/>
        </w:rPr>
        <w:lastRenderedPageBreak/>
        <w:t xml:space="preserve">        </w:t>
      </w:r>
      <w:r w:rsidRPr="005F2A65">
        <w:rPr>
          <w:sz w:val="24"/>
          <w:szCs w:val="24"/>
          <w:lang w:val="ru-RU"/>
        </w:rPr>
        <w:t>Възложителят публикува в профила на купувача решението в тридневен срок от издаването му, в условията на чл. 43, ал.1 от ЗОП.</w:t>
      </w:r>
    </w:p>
    <w:p w:rsidR="0074670D" w:rsidRPr="005F2A65" w:rsidRDefault="0074670D" w:rsidP="0074670D">
      <w:pPr>
        <w:tabs>
          <w:tab w:val="left" w:pos="0"/>
        </w:tabs>
        <w:jc w:val="both"/>
        <w:rPr>
          <w:sz w:val="24"/>
          <w:szCs w:val="24"/>
          <w:lang w:val="ru-RU"/>
        </w:rPr>
      </w:pPr>
    </w:p>
    <w:p w:rsidR="008138FC" w:rsidRPr="008D71C0" w:rsidRDefault="008D71C0" w:rsidP="008D71C0">
      <w:pPr>
        <w:tabs>
          <w:tab w:val="left" w:pos="0"/>
        </w:tabs>
        <w:jc w:val="center"/>
        <w:rPr>
          <w:b/>
          <w:sz w:val="24"/>
          <w:szCs w:val="24"/>
          <w:lang w:val="bg-BG"/>
        </w:rPr>
      </w:pPr>
      <w:r w:rsidRPr="001A328F">
        <w:rPr>
          <w:b/>
          <w:sz w:val="24"/>
          <w:szCs w:val="24"/>
          <w:lang w:val="ru-RU"/>
        </w:rPr>
        <w:t xml:space="preserve">Раздел </w:t>
      </w:r>
      <w:r>
        <w:rPr>
          <w:b/>
          <w:sz w:val="24"/>
          <w:szCs w:val="24"/>
          <w:lang w:val="bg-BG"/>
        </w:rPr>
        <w:t>V</w:t>
      </w:r>
      <w:r w:rsidRPr="00396D69">
        <w:rPr>
          <w:b/>
          <w:sz w:val="24"/>
          <w:szCs w:val="24"/>
          <w:lang w:val="bg-BG"/>
        </w:rPr>
        <w:t>ІІ</w:t>
      </w:r>
      <w:r>
        <w:rPr>
          <w:b/>
          <w:sz w:val="24"/>
          <w:szCs w:val="24"/>
          <w:lang w:val="bg-BG"/>
        </w:rPr>
        <w:t>І</w:t>
      </w:r>
    </w:p>
    <w:p w:rsidR="008138FC" w:rsidRDefault="008D71C0" w:rsidP="00A04C94">
      <w:pPr>
        <w:jc w:val="center"/>
        <w:rPr>
          <w:b/>
          <w:sz w:val="24"/>
          <w:szCs w:val="24"/>
          <w:lang w:val="bg-BG"/>
        </w:rPr>
      </w:pPr>
      <w:r w:rsidRPr="005F2A65">
        <w:rPr>
          <w:b/>
          <w:sz w:val="24"/>
          <w:szCs w:val="24"/>
          <w:lang w:val="bg-BG"/>
        </w:rPr>
        <w:t>ДОГОВОР ЗА ОБЩЕСТВЕНА ПОРЪЧКА</w:t>
      </w:r>
      <w:r w:rsidR="002D6FAD">
        <w:rPr>
          <w:b/>
          <w:sz w:val="24"/>
          <w:szCs w:val="24"/>
          <w:lang w:val="bg-BG"/>
        </w:rPr>
        <w:t xml:space="preserve"> </w:t>
      </w:r>
    </w:p>
    <w:p w:rsidR="00EB7B81" w:rsidRPr="005F2A65" w:rsidRDefault="00EB7B81" w:rsidP="00EB7B81">
      <w:pPr>
        <w:jc w:val="center"/>
        <w:rPr>
          <w:b/>
          <w:sz w:val="24"/>
          <w:szCs w:val="24"/>
          <w:lang w:val="bg-BG"/>
        </w:rPr>
      </w:pPr>
    </w:p>
    <w:p w:rsidR="00EB7B81" w:rsidRPr="00EB7B81" w:rsidRDefault="00EB7B81" w:rsidP="00EB7B81">
      <w:pPr>
        <w:pStyle w:val="BodyTextIndent3"/>
        <w:ind w:left="0"/>
        <w:rPr>
          <w:rFonts w:ascii="Times New Roman" w:hAnsi="Times New Roman" w:cs="Times New Roman"/>
          <w:sz w:val="24"/>
          <w:szCs w:val="24"/>
        </w:rPr>
      </w:pPr>
      <w:r w:rsidRPr="005F2A65">
        <w:rPr>
          <w:rFonts w:ascii="Times New Roman" w:hAnsi="Times New Roman" w:cs="Times New Roman"/>
          <w:sz w:val="24"/>
          <w:szCs w:val="24"/>
        </w:rPr>
        <w:t xml:space="preserve">        </w:t>
      </w:r>
      <w:r w:rsidRPr="00EB7B81">
        <w:rPr>
          <w:rFonts w:ascii="Times New Roman" w:hAnsi="Times New Roman" w:cs="Times New Roman"/>
          <w:sz w:val="24"/>
          <w:szCs w:val="24"/>
        </w:rPr>
        <w:t xml:space="preserve">Договор за обществена поръчка се сключва с участника, определен за изпълнител </w:t>
      </w:r>
      <w:r w:rsidRPr="00EB7B81">
        <w:rPr>
          <w:rFonts w:ascii="Times New Roman" w:hAnsi="Times New Roman" w:cs="Times New Roman"/>
          <w:sz w:val="24"/>
          <w:szCs w:val="24"/>
          <w:lang w:val="ru-RU"/>
        </w:rPr>
        <w:t>н</w:t>
      </w:r>
      <w:r w:rsidRPr="00EB7B81">
        <w:rPr>
          <w:rFonts w:ascii="Times New Roman" w:hAnsi="Times New Roman" w:cs="Times New Roman"/>
          <w:sz w:val="24"/>
          <w:szCs w:val="24"/>
        </w:rPr>
        <w:t>а поръчката в едномесечен срок след влизане в сила на  решението за определяне на изпълнител или на определението, с което е допуснато</w:t>
      </w:r>
      <w:r w:rsidRPr="00EB7B81">
        <w:rPr>
          <w:rFonts w:ascii="Times New Roman" w:hAnsi="Times New Roman" w:cs="Times New Roman"/>
          <w:sz w:val="24"/>
          <w:szCs w:val="24"/>
          <w:lang w:val="be-BY"/>
        </w:rPr>
        <w:t xml:space="preserve"> </w:t>
      </w:r>
      <w:r w:rsidRPr="00EB7B81">
        <w:rPr>
          <w:rFonts w:ascii="Times New Roman" w:hAnsi="Times New Roman" w:cs="Times New Roman"/>
          <w:sz w:val="24"/>
          <w:szCs w:val="24"/>
        </w:rPr>
        <w:t xml:space="preserve">предварително изпълнение на това решение, но не преди изтичане на 14-дневен срок от уведомяването на заинтересованите участници за решението за определяне на изпълнител. </w:t>
      </w:r>
    </w:p>
    <w:p w:rsidR="00EB7B81" w:rsidRPr="00EB7B81" w:rsidRDefault="00EB7B81" w:rsidP="00EB7B81">
      <w:pPr>
        <w:pStyle w:val="BodyTextIndent3"/>
        <w:ind w:left="0"/>
        <w:rPr>
          <w:rFonts w:ascii="Times New Roman" w:hAnsi="Times New Roman" w:cs="Times New Roman"/>
          <w:sz w:val="24"/>
          <w:szCs w:val="24"/>
        </w:rPr>
      </w:pPr>
    </w:p>
    <w:p w:rsidR="00691B9F" w:rsidRDefault="00EB7B81" w:rsidP="00EB7B81">
      <w:pPr>
        <w:tabs>
          <w:tab w:val="left" w:pos="0"/>
        </w:tabs>
        <w:jc w:val="both"/>
        <w:rPr>
          <w:b/>
          <w:i/>
          <w:sz w:val="24"/>
          <w:szCs w:val="24"/>
          <w:u w:val="single"/>
          <w:lang w:val="bg-BG"/>
        </w:rPr>
      </w:pPr>
      <w:r w:rsidRPr="00EB7B81">
        <w:rPr>
          <w:sz w:val="24"/>
          <w:szCs w:val="24"/>
          <w:lang w:val="bg-BG"/>
        </w:rPr>
        <w:t xml:space="preserve">     Договорът за обществената поръчка се сключва за срок от 12 месеца</w:t>
      </w:r>
      <w:r w:rsidRPr="00EB7B81">
        <w:rPr>
          <w:sz w:val="24"/>
          <w:szCs w:val="24"/>
          <w:lang w:val="be-BY"/>
        </w:rPr>
        <w:t xml:space="preserve"> и </w:t>
      </w:r>
      <w:r w:rsidRPr="00EB7B81">
        <w:rPr>
          <w:sz w:val="24"/>
          <w:szCs w:val="24"/>
          <w:lang w:val="bg-BG"/>
        </w:rPr>
        <w:t xml:space="preserve">включва задължително всички предложения от офертата </w:t>
      </w:r>
      <w:r w:rsidRPr="00691B9F">
        <w:rPr>
          <w:sz w:val="24"/>
          <w:szCs w:val="24"/>
          <w:lang w:val="bg-BG"/>
        </w:rPr>
        <w:t>на участника, определен за изпълнител.</w:t>
      </w:r>
      <w:r w:rsidRPr="00691B9F">
        <w:rPr>
          <w:sz w:val="24"/>
          <w:szCs w:val="24"/>
          <w:lang w:val="ru-RU"/>
        </w:rPr>
        <w:t xml:space="preserve"> </w:t>
      </w:r>
      <w:r w:rsidRPr="00691B9F">
        <w:rPr>
          <w:b/>
          <w:i/>
          <w:sz w:val="24"/>
          <w:szCs w:val="24"/>
          <w:u w:val="single"/>
          <w:lang w:val="ru-RU"/>
        </w:rPr>
        <w:t>В</w:t>
      </w:r>
      <w:r w:rsidRPr="00691B9F">
        <w:rPr>
          <w:b/>
          <w:i/>
          <w:sz w:val="24"/>
          <w:szCs w:val="24"/>
          <w:u w:val="single"/>
          <w:lang w:val="bg-BG"/>
        </w:rPr>
        <w:t>ъзможности</w:t>
      </w:r>
      <w:r w:rsidRPr="00691B9F">
        <w:rPr>
          <w:b/>
          <w:i/>
          <w:sz w:val="24"/>
          <w:szCs w:val="24"/>
          <w:u w:val="single"/>
          <w:lang w:val="ru-RU"/>
        </w:rPr>
        <w:t>те</w:t>
      </w:r>
      <w:r w:rsidRPr="00691B9F">
        <w:rPr>
          <w:b/>
          <w:i/>
          <w:sz w:val="24"/>
          <w:szCs w:val="24"/>
          <w:u w:val="single"/>
          <w:lang w:val="bg-BG"/>
        </w:rPr>
        <w:t xml:space="preserve"> за изменение на договора</w:t>
      </w:r>
      <w:r w:rsidRPr="00691B9F">
        <w:rPr>
          <w:b/>
          <w:i/>
          <w:sz w:val="24"/>
          <w:szCs w:val="24"/>
          <w:u w:val="single"/>
          <w:lang w:val="ru-RU"/>
        </w:rPr>
        <w:t xml:space="preserve"> са предвидени в Раздел </w:t>
      </w:r>
      <w:r w:rsidRPr="00691B9F">
        <w:rPr>
          <w:b/>
          <w:i/>
          <w:sz w:val="24"/>
          <w:szCs w:val="24"/>
          <w:u w:val="single"/>
          <w:lang w:val="bg-BG"/>
        </w:rPr>
        <w:t xml:space="preserve"> ІІІ и Раздел </w:t>
      </w:r>
      <w:r w:rsidR="00691B9F" w:rsidRPr="00691B9F">
        <w:rPr>
          <w:b/>
          <w:i/>
          <w:sz w:val="24"/>
          <w:szCs w:val="24"/>
          <w:u w:val="single"/>
          <w:lang w:val="bg-BG"/>
        </w:rPr>
        <w:t>ІХ</w:t>
      </w:r>
      <w:r w:rsidRPr="00691B9F">
        <w:rPr>
          <w:b/>
          <w:i/>
          <w:sz w:val="24"/>
          <w:szCs w:val="24"/>
          <w:u w:val="single"/>
          <w:lang w:val="bg-BG"/>
        </w:rPr>
        <w:t xml:space="preserve"> от настоящата документация.</w:t>
      </w:r>
    </w:p>
    <w:p w:rsidR="00EB7B81" w:rsidRPr="00EB7B81" w:rsidRDefault="00EB7B81" w:rsidP="00EB7B81">
      <w:pPr>
        <w:tabs>
          <w:tab w:val="left" w:pos="0"/>
        </w:tabs>
        <w:jc w:val="both"/>
        <w:rPr>
          <w:b/>
          <w:sz w:val="24"/>
          <w:szCs w:val="24"/>
          <w:lang w:val="bg-BG"/>
        </w:rPr>
      </w:pPr>
      <w:r w:rsidRPr="00EB7B81">
        <w:rPr>
          <w:sz w:val="24"/>
          <w:szCs w:val="24"/>
          <w:lang w:val="bg-BG"/>
        </w:rPr>
        <w:t xml:space="preserve"> </w:t>
      </w:r>
    </w:p>
    <w:p w:rsidR="00EB7B81" w:rsidRPr="00EB7B81" w:rsidRDefault="00EB7B81" w:rsidP="00EB7B81">
      <w:pPr>
        <w:pStyle w:val="BodyTextIndent3"/>
        <w:ind w:left="0"/>
        <w:rPr>
          <w:rFonts w:ascii="Times New Roman" w:hAnsi="Times New Roman" w:cs="Times New Roman"/>
          <w:b/>
          <w:sz w:val="24"/>
          <w:szCs w:val="24"/>
          <w:u w:val="single"/>
          <w:lang w:val="be-BY"/>
        </w:rPr>
      </w:pPr>
      <w:r w:rsidRPr="00EB7B81">
        <w:rPr>
          <w:rFonts w:ascii="Times New Roman" w:hAnsi="Times New Roman" w:cs="Times New Roman"/>
          <w:b/>
          <w:sz w:val="24"/>
          <w:szCs w:val="24"/>
        </w:rPr>
        <w:t xml:space="preserve">       </w:t>
      </w:r>
      <w:r w:rsidRPr="00EB7B81">
        <w:rPr>
          <w:rFonts w:ascii="Times New Roman" w:hAnsi="Times New Roman" w:cs="Times New Roman"/>
          <w:b/>
          <w:sz w:val="24"/>
          <w:szCs w:val="24"/>
          <w:u w:val="single"/>
        </w:rPr>
        <w:t>Възложителят няма право да сключи договор с избрания изпълнител преди влизането  в сила на  всички решения по процедурата.</w:t>
      </w:r>
    </w:p>
    <w:p w:rsidR="00EB7B81" w:rsidRPr="00EB7B81" w:rsidRDefault="00EB7B81" w:rsidP="00EB7B81">
      <w:pPr>
        <w:pStyle w:val="BodyTextIndent3"/>
        <w:ind w:left="0"/>
        <w:rPr>
          <w:rFonts w:ascii="Times New Roman" w:hAnsi="Times New Roman" w:cs="Times New Roman"/>
          <w:b/>
          <w:sz w:val="24"/>
          <w:szCs w:val="24"/>
          <w:u w:val="single"/>
          <w:lang w:val="be-BY"/>
        </w:rPr>
      </w:pPr>
    </w:p>
    <w:p w:rsidR="00EB7B81" w:rsidRPr="009D33C3" w:rsidRDefault="00EB7B81" w:rsidP="00EB7B81">
      <w:pPr>
        <w:jc w:val="both"/>
        <w:rPr>
          <w:rStyle w:val="ala"/>
          <w:sz w:val="24"/>
          <w:szCs w:val="24"/>
          <w:lang w:val="ru-RU"/>
        </w:rPr>
      </w:pPr>
      <w:r w:rsidRPr="009D33C3">
        <w:rPr>
          <w:rStyle w:val="ala"/>
          <w:sz w:val="24"/>
          <w:szCs w:val="24"/>
          <w:lang w:val="bg-BG"/>
        </w:rPr>
        <w:t xml:space="preserve">        </w:t>
      </w:r>
      <w:r w:rsidRPr="009D33C3">
        <w:rPr>
          <w:rStyle w:val="ala"/>
          <w:sz w:val="24"/>
          <w:szCs w:val="24"/>
          <w:lang w:val="ru-RU"/>
        </w:rPr>
        <w:t>Договор за обществена поръчка не се сключва, когато са налице обстоятелствата по чл.112, ал. 2 от ЗОП.</w:t>
      </w:r>
    </w:p>
    <w:p w:rsidR="00EB7B81" w:rsidRDefault="00EB7B81" w:rsidP="00EB7B81">
      <w:pPr>
        <w:jc w:val="both"/>
        <w:rPr>
          <w:rStyle w:val="ala"/>
          <w:sz w:val="24"/>
          <w:szCs w:val="24"/>
          <w:lang w:val="ru-RU"/>
        </w:rPr>
      </w:pPr>
    </w:p>
    <w:p w:rsidR="00EB7B81" w:rsidRPr="007A4497" w:rsidRDefault="00EB7B81" w:rsidP="00EB7B81">
      <w:pPr>
        <w:tabs>
          <w:tab w:val="left" w:pos="0"/>
        </w:tabs>
        <w:jc w:val="both"/>
        <w:rPr>
          <w:sz w:val="24"/>
          <w:szCs w:val="24"/>
          <w:lang w:val="bg-BG"/>
        </w:rPr>
      </w:pPr>
      <w:r>
        <w:rPr>
          <w:b/>
          <w:sz w:val="24"/>
          <w:szCs w:val="24"/>
          <w:lang w:val="bg-BG"/>
        </w:rPr>
        <w:t xml:space="preserve">    </w:t>
      </w:r>
      <w:r w:rsidRPr="00BA7022">
        <w:rPr>
          <w:b/>
          <w:sz w:val="24"/>
          <w:szCs w:val="24"/>
          <w:lang w:val="bg-BG"/>
        </w:rPr>
        <w:t xml:space="preserve">     </w:t>
      </w:r>
      <w:r w:rsidRPr="007A4497">
        <w:rPr>
          <w:sz w:val="24"/>
          <w:szCs w:val="24"/>
          <w:lang w:val="bg-BG"/>
        </w:rPr>
        <w:t xml:space="preserve">ВЪЗЛОЖИТЕЛЯТ има право </w:t>
      </w:r>
      <w:r w:rsidRPr="007A4497">
        <w:rPr>
          <w:sz w:val="24"/>
          <w:szCs w:val="24"/>
          <w:u w:val="single"/>
          <w:lang w:val="bg-BG"/>
        </w:rPr>
        <w:t>да не сключи</w:t>
      </w:r>
      <w:r w:rsidRPr="007A4497">
        <w:rPr>
          <w:sz w:val="24"/>
          <w:szCs w:val="24"/>
          <w:lang w:val="bg-BG"/>
        </w:rPr>
        <w:t xml:space="preserve"> Договор за изпълнение по една или повече номенклатурни единици от обособена</w:t>
      </w:r>
      <w:r>
        <w:rPr>
          <w:sz w:val="24"/>
          <w:szCs w:val="24"/>
          <w:lang w:val="bg-BG"/>
        </w:rPr>
        <w:t>та</w:t>
      </w:r>
      <w:r w:rsidRPr="007A4497">
        <w:rPr>
          <w:sz w:val="24"/>
          <w:szCs w:val="24"/>
          <w:lang w:val="bg-BG"/>
        </w:rPr>
        <w:t xml:space="preserve"> позиция и да прекрати процедурата за тях в случай, че принципалът на дружеството е провел процедура за централизирана доставка на лекарствени продукти и има сключени рамкови споразумения с избрани изпълнители за доставка на лекарствените продукти съответните номенклатурни единици.</w:t>
      </w:r>
    </w:p>
    <w:p w:rsidR="00EB7B81" w:rsidRPr="00EB7B81" w:rsidRDefault="00EB7B81" w:rsidP="00EB7B81">
      <w:pPr>
        <w:jc w:val="both"/>
        <w:rPr>
          <w:rStyle w:val="ala"/>
          <w:sz w:val="24"/>
          <w:szCs w:val="24"/>
          <w:lang w:val="bg-BG"/>
        </w:rPr>
      </w:pPr>
    </w:p>
    <w:p w:rsidR="00EB7B81" w:rsidRDefault="00EB7B81" w:rsidP="00EB7B81">
      <w:pPr>
        <w:jc w:val="both"/>
        <w:rPr>
          <w:rStyle w:val="subparinclink"/>
          <w:sz w:val="24"/>
          <w:szCs w:val="24"/>
          <w:lang w:val="bg-BG"/>
        </w:rPr>
      </w:pPr>
      <w:r>
        <w:rPr>
          <w:rStyle w:val="inputvalue"/>
          <w:sz w:val="24"/>
          <w:szCs w:val="24"/>
          <w:lang w:val="bg-BG"/>
        </w:rPr>
        <w:t xml:space="preserve">        </w:t>
      </w:r>
      <w:r w:rsidRPr="002C637D">
        <w:rPr>
          <w:rStyle w:val="inputvalue"/>
          <w:sz w:val="24"/>
          <w:szCs w:val="24"/>
          <w:lang w:val="bg-BG"/>
        </w:rPr>
        <w:t xml:space="preserve">Преди подписване на договора за възлагане на обществената поръчка </w:t>
      </w:r>
      <w:r w:rsidRPr="002C637D">
        <w:rPr>
          <w:sz w:val="24"/>
          <w:szCs w:val="24"/>
          <w:lang w:val="bg-BG"/>
        </w:rPr>
        <w:t xml:space="preserve">участникът, определен за изпълнител </w:t>
      </w:r>
      <w:r w:rsidRPr="002C637D">
        <w:rPr>
          <w:rStyle w:val="inputvalue"/>
          <w:sz w:val="24"/>
          <w:szCs w:val="24"/>
          <w:lang w:val="bg-BG"/>
        </w:rPr>
        <w:t>е длъжен да предостави актуални документи, удостоверяващи липсата на основания за отстраняване от</w:t>
      </w:r>
      <w:r w:rsidRPr="002C637D">
        <w:rPr>
          <w:sz w:val="24"/>
          <w:szCs w:val="24"/>
          <w:lang w:val="bg-BG"/>
        </w:rPr>
        <w:t xml:space="preserve"> процедурата</w:t>
      </w:r>
      <w:r w:rsidRPr="002C637D">
        <w:rPr>
          <w:rStyle w:val="inputvalue"/>
          <w:sz w:val="24"/>
          <w:szCs w:val="24"/>
          <w:lang w:val="bg-BG"/>
        </w:rPr>
        <w:t xml:space="preserve"> и съответствието с поставените критерии за подбор.</w:t>
      </w:r>
      <w:r w:rsidRPr="008E17A4">
        <w:rPr>
          <w:rStyle w:val="subparinclink"/>
          <w:sz w:val="24"/>
          <w:szCs w:val="24"/>
          <w:lang w:val="bg-BG"/>
        </w:rPr>
        <w:t xml:space="preserve"> </w:t>
      </w:r>
    </w:p>
    <w:p w:rsidR="00EB7B81" w:rsidRDefault="00EB7B81" w:rsidP="00EB7B81">
      <w:pPr>
        <w:jc w:val="both"/>
        <w:rPr>
          <w:rStyle w:val="subparinclink"/>
          <w:sz w:val="24"/>
          <w:szCs w:val="24"/>
          <w:lang w:val="bg-BG"/>
        </w:rPr>
      </w:pPr>
    </w:p>
    <w:p w:rsidR="00EB7B81" w:rsidRPr="00A34AE2" w:rsidRDefault="00EB7B81" w:rsidP="00EB7B81">
      <w:pPr>
        <w:jc w:val="both"/>
        <w:rPr>
          <w:sz w:val="24"/>
          <w:szCs w:val="24"/>
          <w:lang w:val="bg-BG"/>
        </w:rPr>
      </w:pPr>
      <w:r>
        <w:rPr>
          <w:rStyle w:val="subparinclink"/>
          <w:sz w:val="24"/>
          <w:szCs w:val="24"/>
          <w:lang w:val="bg-BG"/>
        </w:rPr>
        <w:t xml:space="preserve">        </w:t>
      </w:r>
      <w:r w:rsidRPr="009E5496">
        <w:rPr>
          <w:sz w:val="24"/>
          <w:szCs w:val="24"/>
          <w:lang w:val="ru-RU"/>
        </w:rPr>
        <w:t xml:space="preserve">Гаранцията за изпълнение на договора е </w:t>
      </w:r>
      <w:r w:rsidRPr="009E5496">
        <w:rPr>
          <w:rStyle w:val="alt"/>
          <w:sz w:val="24"/>
          <w:szCs w:val="24"/>
          <w:lang w:val="ru-RU"/>
        </w:rPr>
        <w:t xml:space="preserve">в размер </w:t>
      </w:r>
      <w:r w:rsidRPr="00BC1D14">
        <w:rPr>
          <w:rStyle w:val="alt"/>
          <w:sz w:val="24"/>
          <w:szCs w:val="24"/>
          <w:lang w:val="ru-RU"/>
        </w:rPr>
        <w:t xml:space="preserve">на </w:t>
      </w:r>
      <w:r w:rsidRPr="00BC1D14">
        <w:rPr>
          <w:rStyle w:val="alt"/>
          <w:b/>
          <w:sz w:val="24"/>
          <w:szCs w:val="24"/>
          <w:lang w:val="ru-RU"/>
        </w:rPr>
        <w:t>0,</w:t>
      </w:r>
      <w:r w:rsidRPr="00BC1D14">
        <w:rPr>
          <w:b/>
          <w:sz w:val="24"/>
          <w:szCs w:val="24"/>
          <w:lang w:val="ru-RU"/>
        </w:rPr>
        <w:t>5 %</w:t>
      </w:r>
      <w:r w:rsidRPr="00BC1D14">
        <w:rPr>
          <w:sz w:val="24"/>
          <w:szCs w:val="24"/>
          <w:lang w:val="ru-RU"/>
        </w:rPr>
        <w:t xml:space="preserve"> от стойността</w:t>
      </w:r>
      <w:r w:rsidRPr="009E5496">
        <w:rPr>
          <w:sz w:val="24"/>
          <w:szCs w:val="24"/>
          <w:lang w:val="ru-RU"/>
        </w:rPr>
        <w:t xml:space="preserve"> на договора без ДДС</w:t>
      </w:r>
      <w:r w:rsidRPr="009E5496">
        <w:rPr>
          <w:color w:val="000000"/>
          <w:sz w:val="24"/>
          <w:szCs w:val="24"/>
          <w:lang w:val="bg-BG"/>
        </w:rPr>
        <w:t>.</w:t>
      </w:r>
      <w:r>
        <w:rPr>
          <w:sz w:val="24"/>
          <w:szCs w:val="24"/>
          <w:lang w:val="bg-BG"/>
        </w:rPr>
        <w:t xml:space="preserve"> </w:t>
      </w:r>
      <w:r w:rsidRPr="009E5496">
        <w:rPr>
          <w:sz w:val="24"/>
          <w:szCs w:val="24"/>
          <w:lang w:val="bg-BG"/>
        </w:rPr>
        <w:t>Условията и срока за задържане и освобождаването и се уреждат в договора за възлагане на обществената поръчка.</w:t>
      </w:r>
      <w:r>
        <w:rPr>
          <w:sz w:val="24"/>
          <w:szCs w:val="24"/>
          <w:lang w:val="bg-BG"/>
        </w:rPr>
        <w:t xml:space="preserve"> </w:t>
      </w:r>
      <w:r w:rsidRPr="001A328F">
        <w:rPr>
          <w:sz w:val="24"/>
          <w:szCs w:val="24"/>
          <w:lang w:val="bg-BG"/>
        </w:rPr>
        <w:t>Гаранцията за изпълнение се представя в една от следните форми:</w:t>
      </w:r>
    </w:p>
    <w:p w:rsidR="00EB7B81" w:rsidRPr="00EB7B81" w:rsidRDefault="00EB7B81" w:rsidP="00EB7B81">
      <w:pPr>
        <w:jc w:val="both"/>
        <w:rPr>
          <w:sz w:val="24"/>
          <w:szCs w:val="24"/>
          <w:lang w:val="bg-BG"/>
        </w:rPr>
      </w:pPr>
      <w:r w:rsidRPr="00EB7B81">
        <w:rPr>
          <w:rStyle w:val="subparinclink"/>
          <w:sz w:val="24"/>
          <w:szCs w:val="24"/>
          <w:lang w:val="bg-BG"/>
        </w:rPr>
        <w:t xml:space="preserve"> </w:t>
      </w:r>
    </w:p>
    <w:p w:rsidR="00EB7B81" w:rsidRPr="00EB7B81" w:rsidRDefault="00EB7B81" w:rsidP="00EB7B81">
      <w:pPr>
        <w:ind w:firstLine="709"/>
        <w:jc w:val="both"/>
        <w:rPr>
          <w:sz w:val="24"/>
          <w:szCs w:val="24"/>
          <w:lang w:val="bg-BG"/>
        </w:rPr>
      </w:pPr>
      <w:r w:rsidRPr="00EB7B81">
        <w:rPr>
          <w:sz w:val="24"/>
          <w:szCs w:val="24"/>
          <w:lang w:val="bg-BG"/>
        </w:rPr>
        <w:t xml:space="preserve">а) парична сума, внесена по посочената по-долу банкова сметка на ВЪЗЛОЖИТЕЛЯ в  </w:t>
      </w:r>
      <w:r w:rsidRPr="00EB7B81">
        <w:rPr>
          <w:bCs/>
          <w:sz w:val="24"/>
          <w:szCs w:val="24"/>
          <w:lang w:val="bg-BG"/>
        </w:rPr>
        <w:t>ОББ АД</w:t>
      </w:r>
      <w:r w:rsidRPr="00EB7B81">
        <w:rPr>
          <w:sz w:val="24"/>
          <w:szCs w:val="24"/>
          <w:lang w:val="bg-BG"/>
        </w:rPr>
        <w:t>:</w:t>
      </w:r>
    </w:p>
    <w:p w:rsidR="00EB7B81" w:rsidRPr="00EB7B81" w:rsidRDefault="00EB7B81" w:rsidP="00EB7B81">
      <w:pPr>
        <w:ind w:firstLine="709"/>
        <w:jc w:val="both"/>
        <w:rPr>
          <w:sz w:val="24"/>
          <w:szCs w:val="24"/>
          <w:lang w:val="bg-BG"/>
        </w:rPr>
      </w:pPr>
      <w:r w:rsidRPr="00EB7B81">
        <w:rPr>
          <w:sz w:val="24"/>
          <w:szCs w:val="24"/>
        </w:rPr>
        <w:t>IBAN</w:t>
      </w:r>
      <w:r w:rsidRPr="00EB7B81">
        <w:rPr>
          <w:sz w:val="24"/>
          <w:szCs w:val="24"/>
          <w:lang w:val="bg-BG"/>
        </w:rPr>
        <w:t xml:space="preserve">: </w:t>
      </w:r>
      <w:r w:rsidRPr="00EB7B81">
        <w:rPr>
          <w:rStyle w:val="fontstyle01"/>
          <w:rFonts w:ascii="Times New Roman" w:hAnsi="Times New Roman"/>
          <w:sz w:val="24"/>
          <w:szCs w:val="24"/>
        </w:rPr>
        <w:t>BG</w:t>
      </w:r>
      <w:r w:rsidRPr="00EB7B81">
        <w:rPr>
          <w:rStyle w:val="fontstyle01"/>
          <w:rFonts w:ascii="Times New Roman" w:hAnsi="Times New Roman"/>
          <w:sz w:val="24"/>
          <w:szCs w:val="24"/>
          <w:lang w:val="bg-BG"/>
        </w:rPr>
        <w:t xml:space="preserve">41 </w:t>
      </w:r>
      <w:r w:rsidRPr="00EB7B81">
        <w:rPr>
          <w:rStyle w:val="fontstyle01"/>
          <w:rFonts w:ascii="Times New Roman" w:hAnsi="Times New Roman"/>
          <w:sz w:val="24"/>
          <w:szCs w:val="24"/>
        </w:rPr>
        <w:t>UBBS</w:t>
      </w:r>
      <w:r w:rsidRPr="00EB7B81">
        <w:rPr>
          <w:rStyle w:val="fontstyle01"/>
          <w:rFonts w:ascii="Times New Roman" w:hAnsi="Times New Roman"/>
          <w:sz w:val="24"/>
          <w:szCs w:val="24"/>
          <w:lang w:val="bg-BG"/>
        </w:rPr>
        <w:t>88881000322926</w:t>
      </w:r>
      <w:r w:rsidRPr="00EB7B81">
        <w:rPr>
          <w:sz w:val="24"/>
          <w:szCs w:val="24"/>
          <w:lang w:val="bg-BG"/>
        </w:rPr>
        <w:t xml:space="preserve">, </w:t>
      </w:r>
      <w:r w:rsidRPr="00EB7B81">
        <w:rPr>
          <w:sz w:val="24"/>
          <w:szCs w:val="24"/>
        </w:rPr>
        <w:t>BIG</w:t>
      </w:r>
      <w:r w:rsidRPr="00EB7B81">
        <w:rPr>
          <w:sz w:val="24"/>
          <w:szCs w:val="24"/>
          <w:lang w:val="bg-BG"/>
        </w:rPr>
        <w:t xml:space="preserve"> код </w:t>
      </w:r>
      <w:r w:rsidRPr="00EB7B81">
        <w:rPr>
          <w:rStyle w:val="fontstyle01"/>
          <w:rFonts w:ascii="Times New Roman" w:hAnsi="Times New Roman"/>
          <w:sz w:val="24"/>
          <w:szCs w:val="24"/>
        </w:rPr>
        <w:t>UBBS</w:t>
      </w:r>
      <w:r w:rsidRPr="00EB7B81">
        <w:rPr>
          <w:sz w:val="24"/>
          <w:szCs w:val="24"/>
          <w:lang w:val="bg-BG"/>
        </w:rPr>
        <w:t xml:space="preserve"> </w:t>
      </w:r>
      <w:r w:rsidRPr="00EB7B81">
        <w:rPr>
          <w:sz w:val="24"/>
          <w:szCs w:val="24"/>
        </w:rPr>
        <w:t>BGSF</w:t>
      </w:r>
      <w:r w:rsidRPr="00EB7B81">
        <w:rPr>
          <w:bCs/>
          <w:sz w:val="24"/>
          <w:szCs w:val="24"/>
          <w:lang w:val="bg-BG"/>
        </w:rPr>
        <w:t xml:space="preserve">, </w:t>
      </w:r>
      <w:r w:rsidRPr="00EB7B81">
        <w:rPr>
          <w:sz w:val="24"/>
          <w:szCs w:val="24"/>
          <w:lang w:val="bg-BG"/>
        </w:rPr>
        <w:t xml:space="preserve">или </w:t>
      </w:r>
    </w:p>
    <w:p w:rsidR="00EB7B81" w:rsidRPr="00EB7B81" w:rsidRDefault="00EB7B81" w:rsidP="00EB7B81">
      <w:pPr>
        <w:ind w:firstLine="709"/>
        <w:jc w:val="both"/>
        <w:rPr>
          <w:sz w:val="24"/>
          <w:szCs w:val="24"/>
          <w:lang w:val="bg-BG"/>
        </w:rPr>
      </w:pPr>
      <w:r w:rsidRPr="00EB7B81">
        <w:rPr>
          <w:sz w:val="24"/>
          <w:szCs w:val="24"/>
          <w:lang w:val="bg-BG"/>
        </w:rPr>
        <w:t>б) безусловна неотменяема банкова гаранция; или</w:t>
      </w:r>
    </w:p>
    <w:p w:rsidR="00EB7B81" w:rsidRDefault="00EB7B81" w:rsidP="00EB7B81">
      <w:pPr>
        <w:ind w:firstLine="709"/>
        <w:jc w:val="both"/>
        <w:rPr>
          <w:sz w:val="24"/>
          <w:szCs w:val="24"/>
          <w:lang w:val="bg-BG"/>
        </w:rPr>
      </w:pPr>
      <w:r w:rsidRPr="00EB7B81">
        <w:rPr>
          <w:sz w:val="24"/>
          <w:szCs w:val="24"/>
          <w:lang w:val="bg-BG"/>
        </w:rPr>
        <w:t xml:space="preserve">в) застраховка, която обезпечава изпълнението чрез покритие на отговорността на ИЗПЪЛНИТЕЛЯ. </w:t>
      </w:r>
    </w:p>
    <w:p w:rsidR="00EB7B81" w:rsidRPr="00EB7B81" w:rsidRDefault="00EB7B81" w:rsidP="00EB7B81">
      <w:pPr>
        <w:ind w:firstLine="709"/>
        <w:jc w:val="both"/>
        <w:rPr>
          <w:sz w:val="24"/>
          <w:szCs w:val="24"/>
          <w:lang w:val="bg-BG"/>
        </w:rPr>
      </w:pPr>
    </w:p>
    <w:p w:rsidR="00EB7B81" w:rsidRPr="00EB7B81" w:rsidRDefault="00EB7B81" w:rsidP="00EB7B81">
      <w:pPr>
        <w:jc w:val="both"/>
        <w:rPr>
          <w:sz w:val="24"/>
          <w:szCs w:val="24"/>
          <w:lang w:val="bg-BG"/>
        </w:rPr>
      </w:pPr>
      <w:r w:rsidRPr="00EB7B81">
        <w:rPr>
          <w:sz w:val="24"/>
          <w:szCs w:val="24"/>
          <w:lang w:val="bg-BG"/>
        </w:rPr>
        <w:t xml:space="preserve">      </w:t>
      </w:r>
      <w:r w:rsidRPr="00EB7B81">
        <w:rPr>
          <w:color w:val="000000"/>
          <w:sz w:val="24"/>
          <w:szCs w:val="24"/>
          <w:lang w:val="bg-BG"/>
        </w:rPr>
        <w:t xml:space="preserve">Банковите разходи по откриване на гаранцията са за сметка на </w:t>
      </w:r>
      <w:r w:rsidRPr="00EB7B81">
        <w:rPr>
          <w:sz w:val="24"/>
          <w:szCs w:val="24"/>
          <w:lang w:val="bg-BG"/>
        </w:rPr>
        <w:t>ИЗПЪЛНИТЕЛЯ.</w:t>
      </w:r>
      <w:r w:rsidRPr="00EB7B81">
        <w:rPr>
          <w:color w:val="000000"/>
          <w:sz w:val="24"/>
          <w:szCs w:val="24"/>
          <w:lang w:val="bg-BG"/>
        </w:rPr>
        <w:t xml:space="preserve"> Той предвижда и заплаща таксите по откриване и обслужване на гаранцията, така че размера на гаранцията да не бъде по-малък от </w:t>
      </w:r>
      <w:r w:rsidRPr="00BC1D14">
        <w:rPr>
          <w:rStyle w:val="alt"/>
          <w:b/>
          <w:sz w:val="24"/>
          <w:szCs w:val="24"/>
          <w:lang w:val="ru-RU"/>
        </w:rPr>
        <w:t>0,</w:t>
      </w:r>
      <w:r w:rsidRPr="00BC1D14">
        <w:rPr>
          <w:b/>
          <w:sz w:val="24"/>
          <w:szCs w:val="24"/>
          <w:lang w:val="ru-RU"/>
        </w:rPr>
        <w:t>5 %</w:t>
      </w:r>
      <w:r w:rsidRPr="00BC1D14">
        <w:rPr>
          <w:sz w:val="24"/>
          <w:szCs w:val="24"/>
          <w:lang w:val="ru-RU"/>
        </w:rPr>
        <w:t xml:space="preserve"> </w:t>
      </w:r>
      <w:r w:rsidRPr="00EB7B81">
        <w:rPr>
          <w:color w:val="000000"/>
          <w:sz w:val="24"/>
          <w:szCs w:val="24"/>
          <w:lang w:val="bg-BG"/>
        </w:rPr>
        <w:t>през времето на договора.</w:t>
      </w:r>
    </w:p>
    <w:p w:rsidR="00EB7B81" w:rsidRDefault="00EB7B81" w:rsidP="00EB7B81">
      <w:pPr>
        <w:spacing w:before="120"/>
        <w:jc w:val="both"/>
        <w:rPr>
          <w:sz w:val="24"/>
          <w:szCs w:val="24"/>
          <w:lang w:val="bg-BG"/>
        </w:rPr>
      </w:pPr>
      <w:r w:rsidRPr="00EB7B81">
        <w:rPr>
          <w:sz w:val="24"/>
          <w:szCs w:val="24"/>
          <w:lang w:val="bg-BG"/>
        </w:rPr>
        <w:t xml:space="preserve">      Гаранцията за изпълнение следва да е със срок на валидност от датата на влизане в сила на Договора до най-малко 30 /тридесет/ дни след изтичането на срока му. </w:t>
      </w:r>
    </w:p>
    <w:p w:rsidR="00EB7B81" w:rsidRPr="00EB7B81" w:rsidRDefault="00EB7B81" w:rsidP="00EB7B81">
      <w:pPr>
        <w:spacing w:before="120"/>
        <w:jc w:val="both"/>
        <w:rPr>
          <w:sz w:val="24"/>
          <w:szCs w:val="24"/>
          <w:lang w:val="bg-BG"/>
        </w:rPr>
      </w:pPr>
    </w:p>
    <w:p w:rsidR="00EB7B81" w:rsidRPr="00EB7B81" w:rsidRDefault="00EB7B81" w:rsidP="00EB7B81">
      <w:pPr>
        <w:jc w:val="both"/>
        <w:rPr>
          <w:sz w:val="24"/>
          <w:szCs w:val="24"/>
          <w:lang w:val="bg-BG"/>
        </w:rPr>
      </w:pPr>
      <w:r w:rsidRPr="00EB7B81">
        <w:rPr>
          <w:sz w:val="24"/>
          <w:szCs w:val="24"/>
          <w:lang w:val="bg-BG"/>
        </w:rPr>
        <w:t xml:space="preserve">     За всички неуредени въпроси в това указание за подготовка на офертата се прилагат разпоредбите на  действащия Закон за обществените поръчки и ППЗОП.</w:t>
      </w:r>
    </w:p>
    <w:p w:rsidR="009D33C3" w:rsidRPr="004773F3" w:rsidRDefault="009D33C3" w:rsidP="00B57708">
      <w:pPr>
        <w:tabs>
          <w:tab w:val="left" w:pos="8042"/>
        </w:tabs>
        <w:jc w:val="center"/>
        <w:rPr>
          <w:b/>
          <w:sz w:val="24"/>
          <w:szCs w:val="24"/>
          <w:lang w:val="en-US"/>
        </w:rPr>
      </w:pPr>
    </w:p>
    <w:p w:rsidR="005E66BE" w:rsidRPr="00B51D73" w:rsidRDefault="00B51D73" w:rsidP="00B51D73">
      <w:pPr>
        <w:tabs>
          <w:tab w:val="left" w:pos="0"/>
        </w:tabs>
        <w:jc w:val="center"/>
        <w:rPr>
          <w:b/>
          <w:sz w:val="24"/>
          <w:szCs w:val="24"/>
          <w:lang w:val="bg-BG"/>
        </w:rPr>
      </w:pPr>
      <w:r w:rsidRPr="001A328F">
        <w:rPr>
          <w:b/>
          <w:sz w:val="24"/>
          <w:szCs w:val="24"/>
          <w:lang w:val="bg-BG"/>
        </w:rPr>
        <w:lastRenderedPageBreak/>
        <w:t xml:space="preserve">Раздел </w:t>
      </w:r>
      <w:r w:rsidR="009D33C3">
        <w:rPr>
          <w:b/>
          <w:sz w:val="24"/>
          <w:szCs w:val="24"/>
          <w:lang w:val="bg-BG"/>
        </w:rPr>
        <w:t>І</w:t>
      </w:r>
      <w:r>
        <w:rPr>
          <w:b/>
          <w:sz w:val="24"/>
          <w:szCs w:val="24"/>
          <w:lang w:val="bg-BG"/>
        </w:rPr>
        <w:t>Х</w:t>
      </w:r>
    </w:p>
    <w:p w:rsidR="00960624" w:rsidRPr="00CD5CF9" w:rsidRDefault="00964496" w:rsidP="00B51D73">
      <w:pPr>
        <w:jc w:val="right"/>
        <w:rPr>
          <w:i/>
          <w:sz w:val="24"/>
          <w:szCs w:val="24"/>
          <w:lang w:val="bg-BG"/>
        </w:rPr>
      </w:pPr>
      <w:r w:rsidRPr="00CD5CF9">
        <w:rPr>
          <w:i/>
          <w:sz w:val="24"/>
          <w:szCs w:val="24"/>
          <w:lang w:val="bg-BG"/>
        </w:rPr>
        <w:t>Проект</w:t>
      </w:r>
      <w:r w:rsidR="00B51D73" w:rsidRPr="00CD5CF9">
        <w:rPr>
          <w:i/>
          <w:sz w:val="24"/>
          <w:szCs w:val="24"/>
          <w:lang w:val="bg-BG"/>
        </w:rPr>
        <w:t xml:space="preserve"> </w:t>
      </w:r>
    </w:p>
    <w:p w:rsidR="005E66BE" w:rsidRPr="001A328F" w:rsidRDefault="005E66BE" w:rsidP="00B51D73">
      <w:pPr>
        <w:jc w:val="center"/>
        <w:rPr>
          <w:b/>
          <w:sz w:val="24"/>
          <w:szCs w:val="24"/>
          <w:lang w:val="bg-BG"/>
        </w:rPr>
      </w:pPr>
      <w:r w:rsidRPr="001A328F">
        <w:rPr>
          <w:b/>
          <w:sz w:val="24"/>
          <w:szCs w:val="24"/>
          <w:lang w:val="bg-BG"/>
        </w:rPr>
        <w:t>Д О Г О В О Р</w:t>
      </w:r>
    </w:p>
    <w:p w:rsidR="005E66BE" w:rsidRPr="001A328F" w:rsidRDefault="00B51D73" w:rsidP="00CD757A">
      <w:pPr>
        <w:jc w:val="center"/>
        <w:rPr>
          <w:sz w:val="24"/>
          <w:szCs w:val="24"/>
          <w:lang w:val="bg-BG"/>
        </w:rPr>
      </w:pPr>
      <w:r>
        <w:rPr>
          <w:sz w:val="24"/>
          <w:szCs w:val="24"/>
          <w:lang w:val="bg-BG"/>
        </w:rPr>
        <w:t xml:space="preserve">   </w:t>
      </w:r>
      <w:r w:rsidR="005E66BE" w:rsidRPr="001A328F">
        <w:rPr>
          <w:sz w:val="24"/>
          <w:szCs w:val="24"/>
          <w:lang w:val="bg-BG"/>
        </w:rPr>
        <w:t>за д</w:t>
      </w:r>
      <w:r w:rsidR="00D95F60">
        <w:rPr>
          <w:sz w:val="24"/>
          <w:szCs w:val="24"/>
          <w:lang w:val="bg-BG"/>
        </w:rPr>
        <w:t xml:space="preserve">оставка </w:t>
      </w:r>
      <w:r w:rsidR="008C3D9F" w:rsidRPr="008C3D9F">
        <w:rPr>
          <w:sz w:val="24"/>
          <w:szCs w:val="24"/>
          <w:lang w:val="bg-BG"/>
        </w:rPr>
        <w:t>на лекарствени продукти за общоболнично приложение за УМБАЛ ”Царица Йоанна-ИСУЛ” ЕАД</w:t>
      </w:r>
      <w:r w:rsidR="008C3D9F">
        <w:rPr>
          <w:b/>
          <w:sz w:val="24"/>
          <w:szCs w:val="24"/>
          <w:lang w:val="bg-BG"/>
        </w:rPr>
        <w:t xml:space="preserve"> </w:t>
      </w:r>
      <w:r w:rsidR="00D95F60" w:rsidRPr="001906D3">
        <w:rPr>
          <w:sz w:val="24"/>
          <w:szCs w:val="24"/>
          <w:lang w:val="bg-BG"/>
        </w:rPr>
        <w:t xml:space="preserve">по обществена поръчка с </w:t>
      </w:r>
      <w:r w:rsidR="00D95F60" w:rsidRPr="001906D3">
        <w:rPr>
          <w:sz w:val="24"/>
          <w:szCs w:val="24"/>
          <w:lang w:val="en-US"/>
        </w:rPr>
        <w:t>ID</w:t>
      </w:r>
      <w:r w:rsidR="00D95F60" w:rsidRPr="001906D3">
        <w:rPr>
          <w:sz w:val="24"/>
          <w:szCs w:val="24"/>
          <w:lang w:val="bg-BG"/>
        </w:rPr>
        <w:t xml:space="preserve"> </w:t>
      </w:r>
      <w:r w:rsidR="003C7C65">
        <w:rPr>
          <w:sz w:val="24"/>
          <w:szCs w:val="24"/>
          <w:lang w:val="ru-RU"/>
        </w:rPr>
        <w:t xml:space="preserve"> № 00494-201</w:t>
      </w:r>
      <w:r w:rsidR="00CD5CF9">
        <w:rPr>
          <w:sz w:val="24"/>
          <w:szCs w:val="24"/>
          <w:lang w:val="bg-BG"/>
        </w:rPr>
        <w:t>9</w:t>
      </w:r>
      <w:r w:rsidR="00D95F60" w:rsidRPr="001906D3">
        <w:rPr>
          <w:sz w:val="24"/>
          <w:szCs w:val="24"/>
          <w:lang w:val="ru-RU"/>
        </w:rPr>
        <w:t>-00......</w:t>
      </w:r>
    </w:p>
    <w:p w:rsidR="005E66BE" w:rsidRPr="001A328F" w:rsidRDefault="005E66BE" w:rsidP="005E66BE">
      <w:pPr>
        <w:jc w:val="both"/>
        <w:rPr>
          <w:sz w:val="24"/>
          <w:szCs w:val="24"/>
          <w:lang w:val="bg-BG"/>
        </w:rPr>
      </w:pPr>
    </w:p>
    <w:p w:rsidR="005E66BE" w:rsidRPr="001A328F" w:rsidRDefault="005E66BE" w:rsidP="005E66BE">
      <w:pPr>
        <w:ind w:firstLine="709"/>
        <w:jc w:val="both"/>
        <w:rPr>
          <w:sz w:val="24"/>
          <w:szCs w:val="24"/>
          <w:lang w:val="bg-BG"/>
        </w:rPr>
      </w:pPr>
      <w:r w:rsidRPr="001A328F">
        <w:rPr>
          <w:sz w:val="24"/>
          <w:szCs w:val="24"/>
          <w:lang w:val="bg-BG"/>
        </w:rPr>
        <w:t>Д</w:t>
      </w:r>
      <w:r w:rsidR="00460922">
        <w:rPr>
          <w:sz w:val="24"/>
          <w:szCs w:val="24"/>
          <w:lang w:val="bg-BG"/>
        </w:rPr>
        <w:t>нес, .....................20</w:t>
      </w:r>
      <w:r w:rsidR="008C3D9F">
        <w:rPr>
          <w:sz w:val="24"/>
          <w:szCs w:val="24"/>
          <w:lang w:val="bg-BG"/>
        </w:rPr>
        <w:t>20</w:t>
      </w:r>
      <w:r w:rsidRPr="001A328F">
        <w:rPr>
          <w:sz w:val="24"/>
          <w:szCs w:val="24"/>
          <w:lang w:val="bg-BG"/>
        </w:rPr>
        <w:t xml:space="preserve"> г., в гр. София, между:</w:t>
      </w:r>
    </w:p>
    <w:p w:rsidR="005E66BE" w:rsidRPr="001A328F" w:rsidRDefault="005E66BE" w:rsidP="005E66BE">
      <w:pPr>
        <w:ind w:firstLine="709"/>
        <w:jc w:val="both"/>
        <w:rPr>
          <w:sz w:val="24"/>
          <w:szCs w:val="24"/>
          <w:lang w:val="bg-BG"/>
        </w:rPr>
      </w:pPr>
    </w:p>
    <w:p w:rsidR="005E66BE" w:rsidRPr="001A328F" w:rsidRDefault="005E66BE" w:rsidP="00CD757A">
      <w:pPr>
        <w:ind w:firstLine="720"/>
        <w:jc w:val="both"/>
        <w:rPr>
          <w:sz w:val="24"/>
          <w:szCs w:val="24"/>
          <w:lang w:val="bg-BG"/>
        </w:rPr>
      </w:pPr>
      <w:r w:rsidRPr="001A328F">
        <w:rPr>
          <w:b/>
          <w:spacing w:val="10"/>
          <w:w w:val="110"/>
          <w:sz w:val="24"/>
          <w:szCs w:val="24"/>
          <w:lang w:val="bg-BG"/>
        </w:rPr>
        <w:t>УМБАЛ"Царица Йоанна-ИСУЛ"ЕАД</w:t>
      </w:r>
      <w:r w:rsidRPr="001A328F">
        <w:rPr>
          <w:spacing w:val="10"/>
          <w:w w:val="110"/>
          <w:sz w:val="24"/>
          <w:szCs w:val="24"/>
          <w:lang w:val="bg-BG"/>
        </w:rPr>
        <w:t>,</w:t>
      </w:r>
      <w:r w:rsidRPr="001A328F">
        <w:rPr>
          <w:sz w:val="24"/>
          <w:szCs w:val="24"/>
          <w:lang w:val="bg-BG"/>
        </w:rPr>
        <w:t xml:space="preserve"> със седалище и адрес на управление в гр. София, район "Оборище", ул.</w:t>
      </w:r>
      <w:r w:rsidR="00846207">
        <w:rPr>
          <w:sz w:val="24"/>
          <w:szCs w:val="24"/>
          <w:lang w:val="bg-BG"/>
        </w:rPr>
        <w:t xml:space="preserve"> </w:t>
      </w:r>
      <w:r w:rsidRPr="001A328F">
        <w:rPr>
          <w:sz w:val="24"/>
          <w:szCs w:val="24"/>
          <w:lang w:val="bg-BG"/>
        </w:rPr>
        <w:t>"Бяло море"</w:t>
      </w:r>
      <w:r w:rsidR="00846207">
        <w:rPr>
          <w:sz w:val="24"/>
          <w:szCs w:val="24"/>
          <w:lang w:val="bg-BG"/>
        </w:rPr>
        <w:t xml:space="preserve"> </w:t>
      </w:r>
      <w:r w:rsidRPr="001A328F">
        <w:rPr>
          <w:sz w:val="24"/>
          <w:szCs w:val="24"/>
          <w:lang w:val="bg-BG"/>
        </w:rPr>
        <w:t>№</w:t>
      </w:r>
      <w:r w:rsidR="00846207">
        <w:rPr>
          <w:sz w:val="24"/>
          <w:szCs w:val="24"/>
          <w:lang w:val="bg-BG"/>
        </w:rPr>
        <w:t xml:space="preserve"> </w:t>
      </w:r>
      <w:r w:rsidRPr="001A328F">
        <w:rPr>
          <w:sz w:val="24"/>
          <w:szCs w:val="24"/>
          <w:lang w:val="bg-BG"/>
        </w:rPr>
        <w:t xml:space="preserve">8, тел. 9432215, факс 9432180, ЕИК 831605806, представлявано от </w:t>
      </w:r>
      <w:r w:rsidR="00846207">
        <w:rPr>
          <w:sz w:val="24"/>
          <w:szCs w:val="24"/>
          <w:lang w:val="bg-BG"/>
        </w:rPr>
        <w:t>проф</w:t>
      </w:r>
      <w:r w:rsidR="00846207" w:rsidRPr="00997061">
        <w:rPr>
          <w:sz w:val="24"/>
          <w:szCs w:val="24"/>
          <w:lang w:val="bg-BG"/>
        </w:rPr>
        <w:t>.</w:t>
      </w:r>
      <w:r w:rsidR="00846207">
        <w:rPr>
          <w:sz w:val="24"/>
          <w:szCs w:val="24"/>
          <w:lang w:val="bg-BG"/>
        </w:rPr>
        <w:t xml:space="preserve"> д-р Бойко Георгиев Коруков,</w:t>
      </w:r>
      <w:r w:rsidR="00846207" w:rsidRPr="001A328F">
        <w:rPr>
          <w:sz w:val="24"/>
          <w:szCs w:val="24"/>
          <w:lang w:val="bg-BG"/>
        </w:rPr>
        <w:t xml:space="preserve"> </w:t>
      </w:r>
      <w:r w:rsidR="00846207">
        <w:rPr>
          <w:sz w:val="24"/>
          <w:szCs w:val="24"/>
          <w:lang w:val="bg-BG"/>
        </w:rPr>
        <w:t>д.м.</w:t>
      </w:r>
      <w:r w:rsidRPr="001A328F">
        <w:rPr>
          <w:sz w:val="24"/>
          <w:szCs w:val="24"/>
          <w:lang w:val="bg-BG"/>
        </w:rPr>
        <w:t xml:space="preserve">– Изпълнителен директор, наричано за краткост по-долу </w:t>
      </w:r>
      <w:r w:rsidRPr="001471D1">
        <w:rPr>
          <w:b/>
          <w:sz w:val="24"/>
          <w:szCs w:val="24"/>
          <w:lang w:val="bg-BG"/>
        </w:rPr>
        <w:t>"ВЪЗЛОЖИТЕЛ"</w:t>
      </w:r>
      <w:r w:rsidRPr="001A328F">
        <w:rPr>
          <w:sz w:val="24"/>
          <w:szCs w:val="24"/>
          <w:lang w:val="bg-BG"/>
        </w:rPr>
        <w:t xml:space="preserve"> от една страна, и</w:t>
      </w:r>
    </w:p>
    <w:p w:rsidR="005E66BE" w:rsidRDefault="00CD757A" w:rsidP="003C7C65">
      <w:pPr>
        <w:jc w:val="both"/>
        <w:rPr>
          <w:sz w:val="24"/>
          <w:szCs w:val="24"/>
          <w:lang w:val="bg-BG"/>
        </w:rPr>
      </w:pPr>
      <w:r>
        <w:rPr>
          <w:sz w:val="24"/>
          <w:szCs w:val="24"/>
          <w:lang w:val="bg-BG"/>
        </w:rPr>
        <w:t>........</w:t>
      </w:r>
      <w:r w:rsidR="005E66BE" w:rsidRPr="001A328F">
        <w:rPr>
          <w:sz w:val="24"/>
          <w:szCs w:val="24"/>
          <w:lang w:val="bg-BG"/>
        </w:rPr>
        <w:t xml:space="preserve">............................................................................................................., със седалище и адрес на управление ................................................................. , ул.  </w:t>
      </w:r>
      <w:r w:rsidR="005E66BE" w:rsidRPr="00AC423C">
        <w:rPr>
          <w:sz w:val="24"/>
          <w:szCs w:val="24"/>
          <w:lang w:val="bg-BG"/>
        </w:rPr>
        <w:t xml:space="preserve">„.......................................................“ № .........., тел: , факс …………………………. ЕИК.........................., представлявано от .................................................., наричано за краткост </w:t>
      </w:r>
      <w:r w:rsidR="005E66BE" w:rsidRPr="001471D1">
        <w:rPr>
          <w:b/>
          <w:sz w:val="24"/>
          <w:szCs w:val="24"/>
          <w:lang w:val="bg-BG"/>
        </w:rPr>
        <w:t>"ИЗПЪЛНИТЕЛ"</w:t>
      </w:r>
      <w:r w:rsidR="005E66BE" w:rsidRPr="00AC423C">
        <w:rPr>
          <w:sz w:val="24"/>
          <w:szCs w:val="24"/>
          <w:lang w:val="bg-BG"/>
        </w:rPr>
        <w:t xml:space="preserve"> от друга страна, на основание чл. 112, ал. 1 от Закона за обществените поръчки (ЗОП) и в изпълнение на Решение </w:t>
      </w:r>
      <w:r w:rsidR="0022394B">
        <w:rPr>
          <w:sz w:val="24"/>
          <w:szCs w:val="24"/>
          <w:lang w:val="bg-BG"/>
        </w:rPr>
        <w:t xml:space="preserve">№ </w:t>
      </w:r>
      <w:r w:rsidR="00BD024A">
        <w:rPr>
          <w:sz w:val="24"/>
          <w:szCs w:val="24"/>
          <w:lang w:val="bg-BG"/>
        </w:rPr>
        <w:t>-РД-03-....................</w:t>
      </w:r>
      <w:r w:rsidR="001828BA">
        <w:rPr>
          <w:sz w:val="24"/>
          <w:szCs w:val="24"/>
          <w:lang w:val="bg-BG"/>
        </w:rPr>
        <w:t>20</w:t>
      </w:r>
      <w:r w:rsidR="008C3D9F">
        <w:rPr>
          <w:sz w:val="24"/>
          <w:szCs w:val="24"/>
          <w:lang w:val="bg-BG"/>
        </w:rPr>
        <w:t>20</w:t>
      </w:r>
      <w:r w:rsidR="001828BA">
        <w:rPr>
          <w:sz w:val="24"/>
          <w:szCs w:val="24"/>
          <w:lang w:val="bg-BG"/>
        </w:rPr>
        <w:t xml:space="preserve"> г.</w:t>
      </w:r>
      <w:r w:rsidR="005E66BE" w:rsidRPr="00AC423C">
        <w:rPr>
          <w:sz w:val="24"/>
          <w:szCs w:val="24"/>
          <w:lang w:val="bg-BG"/>
        </w:rPr>
        <w:t xml:space="preserve"> на Изпълнителния директор на УМБАЛ „Царица Йоанна-ИСУЛ” ЕАД за определяне на изпълнител на обществена поръчка с предмет </w:t>
      </w:r>
      <w:r w:rsidR="008C3D9F" w:rsidRPr="008D29B3">
        <w:rPr>
          <w:b/>
          <w:sz w:val="24"/>
          <w:szCs w:val="24"/>
          <w:lang w:val="bg-BG"/>
        </w:rPr>
        <w:t xml:space="preserve">"Доставка на </w:t>
      </w:r>
      <w:r w:rsidR="008C3D9F" w:rsidRPr="006427AB">
        <w:rPr>
          <w:b/>
          <w:sz w:val="24"/>
          <w:szCs w:val="24"/>
          <w:lang w:val="bg-BG"/>
        </w:rPr>
        <w:t>лекарствени продукти за общоболнично приложение за УМБАЛ ”Царица Йоанна-ИСУЛ” ЕАД"</w:t>
      </w:r>
      <w:r w:rsidR="008C3D9F">
        <w:rPr>
          <w:b/>
          <w:sz w:val="24"/>
          <w:szCs w:val="24"/>
          <w:lang w:val="bg-BG"/>
        </w:rPr>
        <w:t xml:space="preserve"> </w:t>
      </w:r>
      <w:r w:rsidR="005E66BE" w:rsidRPr="003D3D90">
        <w:rPr>
          <w:sz w:val="24"/>
          <w:szCs w:val="24"/>
          <w:lang w:val="bg-BG"/>
        </w:rPr>
        <w:t xml:space="preserve">се сключи настоящият договор, като страните се споразумяха за следното:  </w:t>
      </w:r>
    </w:p>
    <w:p w:rsidR="00DE6024" w:rsidRPr="003C7C65" w:rsidRDefault="00DE6024" w:rsidP="003C7C65">
      <w:pPr>
        <w:jc w:val="both"/>
        <w:rPr>
          <w:b/>
          <w:sz w:val="24"/>
          <w:szCs w:val="24"/>
          <w:lang w:val="bg-BG"/>
        </w:rPr>
      </w:pPr>
    </w:p>
    <w:p w:rsidR="005E66BE" w:rsidRPr="00C128AB" w:rsidRDefault="005E66BE" w:rsidP="00436F08">
      <w:pPr>
        <w:tabs>
          <w:tab w:val="left" w:pos="8647"/>
        </w:tabs>
        <w:jc w:val="center"/>
        <w:rPr>
          <w:b/>
          <w:sz w:val="24"/>
          <w:szCs w:val="24"/>
          <w:lang w:val="bg-BG"/>
        </w:rPr>
      </w:pPr>
      <w:r w:rsidRPr="00C128AB">
        <w:rPr>
          <w:b/>
          <w:sz w:val="24"/>
          <w:szCs w:val="24"/>
          <w:lang w:val="bg-BG"/>
        </w:rPr>
        <w:t>І. ПРЕДМЕТ НА ДОГОВОРА</w:t>
      </w:r>
    </w:p>
    <w:p w:rsidR="008C3D9F" w:rsidRPr="00B36E2F" w:rsidRDefault="005E66BE" w:rsidP="008C3D9F">
      <w:pPr>
        <w:ind w:firstLine="708"/>
        <w:jc w:val="both"/>
        <w:rPr>
          <w:sz w:val="24"/>
          <w:szCs w:val="24"/>
          <w:lang w:val="bg-BG"/>
        </w:rPr>
      </w:pPr>
      <w:r w:rsidRPr="00C128AB">
        <w:rPr>
          <w:sz w:val="24"/>
          <w:szCs w:val="24"/>
          <w:lang w:val="bg-BG"/>
        </w:rPr>
        <w:t>Чл. 1. (1) ВЪЗЛОЖИТЕЛЯТ възлага, а ИЗПЪЛНИТЕЛЯТ приема срещу възнаграждение да извършва периодични доставки на лекарствени продукти</w:t>
      </w:r>
      <w:r w:rsidR="008C3D9F" w:rsidRPr="008C3D9F">
        <w:rPr>
          <w:sz w:val="24"/>
          <w:szCs w:val="24"/>
          <w:lang w:val="bg-BG"/>
        </w:rPr>
        <w:t xml:space="preserve"> </w:t>
      </w:r>
      <w:r w:rsidR="008C3D9F">
        <w:rPr>
          <w:sz w:val="24"/>
          <w:szCs w:val="24"/>
          <w:lang w:val="bg-BG"/>
        </w:rPr>
        <w:t>от</w:t>
      </w:r>
      <w:r w:rsidR="008C3D9F" w:rsidRPr="00C128AB">
        <w:rPr>
          <w:sz w:val="24"/>
          <w:szCs w:val="24"/>
          <w:lang w:val="bg-BG"/>
        </w:rPr>
        <w:t xml:space="preserve"> обособена</w:t>
      </w:r>
      <w:r w:rsidR="008C3D9F">
        <w:rPr>
          <w:sz w:val="24"/>
          <w:szCs w:val="24"/>
          <w:lang w:val="bg-BG"/>
        </w:rPr>
        <w:t>/и</w:t>
      </w:r>
      <w:r w:rsidR="008C3D9F" w:rsidRPr="00B36E2F">
        <w:rPr>
          <w:sz w:val="24"/>
          <w:szCs w:val="24"/>
          <w:lang w:val="bg-BG"/>
        </w:rPr>
        <w:t xml:space="preserve"> позиция</w:t>
      </w:r>
      <w:r w:rsidR="008C3D9F">
        <w:rPr>
          <w:sz w:val="24"/>
          <w:szCs w:val="24"/>
          <w:lang w:val="bg-BG"/>
        </w:rPr>
        <w:t xml:space="preserve">/и </w:t>
      </w:r>
      <w:r w:rsidR="008C3D9F" w:rsidRPr="00B36E2F">
        <w:rPr>
          <w:sz w:val="24"/>
          <w:szCs w:val="24"/>
          <w:lang w:val="bg-BG"/>
        </w:rPr>
        <w:t>№№</w:t>
      </w:r>
      <w:r w:rsidR="008C3D9F">
        <w:rPr>
          <w:sz w:val="24"/>
          <w:szCs w:val="24"/>
          <w:lang w:val="bg-BG"/>
        </w:rPr>
        <w:t xml:space="preserve">, </w:t>
      </w:r>
      <w:r w:rsidR="008C3D9F" w:rsidRPr="00B36E2F">
        <w:rPr>
          <w:sz w:val="24"/>
          <w:szCs w:val="24"/>
          <w:lang w:val="bg-BG"/>
        </w:rPr>
        <w:t>номенклатурна/и единица/и №/№</w:t>
      </w:r>
      <w:r w:rsidR="008C3D9F">
        <w:rPr>
          <w:sz w:val="24"/>
          <w:szCs w:val="24"/>
          <w:lang w:val="bg-BG"/>
        </w:rPr>
        <w:t xml:space="preserve"> посочени в </w:t>
      </w:r>
      <w:r w:rsidR="008C3D9F" w:rsidRPr="00236019">
        <w:rPr>
          <w:i/>
          <w:sz w:val="24"/>
          <w:szCs w:val="24"/>
          <w:lang w:val="bg-BG"/>
        </w:rPr>
        <w:t xml:space="preserve"> </w:t>
      </w:r>
      <w:r w:rsidR="008C3D9F" w:rsidRPr="00C07EF2">
        <w:rPr>
          <w:i/>
          <w:sz w:val="24"/>
          <w:szCs w:val="24"/>
          <w:lang w:val="bg-BG"/>
        </w:rPr>
        <w:t>„Спецификация към договора”</w:t>
      </w:r>
      <w:r w:rsidR="008C3D9F">
        <w:rPr>
          <w:i/>
          <w:sz w:val="24"/>
          <w:szCs w:val="24"/>
          <w:lang w:val="bg-BG"/>
        </w:rPr>
        <w:t xml:space="preserve"> </w:t>
      </w:r>
      <w:r w:rsidR="008C3D9F" w:rsidRPr="00B36E2F">
        <w:rPr>
          <w:sz w:val="24"/>
          <w:szCs w:val="24"/>
          <w:lang w:val="bg-BG"/>
        </w:rPr>
        <w:t>(</w:t>
      </w:r>
      <w:r w:rsidR="008C3D9F" w:rsidRPr="00604021">
        <w:rPr>
          <w:i/>
          <w:sz w:val="24"/>
          <w:szCs w:val="24"/>
          <w:lang w:val="bg-BG"/>
        </w:rPr>
        <w:t>Приложение №</w:t>
      </w:r>
      <w:r w:rsidR="008C3D9F">
        <w:rPr>
          <w:i/>
          <w:sz w:val="24"/>
          <w:szCs w:val="24"/>
          <w:lang w:val="bg-BG"/>
        </w:rPr>
        <w:t>3</w:t>
      </w:r>
      <w:r w:rsidR="008C3D9F" w:rsidRPr="00B36E2F">
        <w:rPr>
          <w:sz w:val="24"/>
          <w:szCs w:val="24"/>
          <w:lang w:val="bg-BG"/>
        </w:rPr>
        <w:t>)</w:t>
      </w:r>
      <w:r w:rsidR="008C3D9F">
        <w:rPr>
          <w:sz w:val="24"/>
          <w:szCs w:val="24"/>
          <w:lang w:val="bg-BG"/>
        </w:rPr>
        <w:t>,</w:t>
      </w:r>
      <w:r w:rsidR="008C3D9F" w:rsidRPr="008C3D9F">
        <w:rPr>
          <w:sz w:val="24"/>
          <w:szCs w:val="24"/>
          <w:lang w:val="bg-BG"/>
        </w:rPr>
        <w:t xml:space="preserve"> </w:t>
      </w:r>
      <w:r w:rsidR="008C3D9F" w:rsidRPr="00B36E2F">
        <w:rPr>
          <w:sz w:val="24"/>
          <w:szCs w:val="24"/>
          <w:lang w:val="bg-BG"/>
        </w:rPr>
        <w:t>изготвена на база</w:t>
      </w:r>
      <w:r w:rsidR="008C3D9F">
        <w:rPr>
          <w:b/>
          <w:i/>
          <w:sz w:val="24"/>
          <w:szCs w:val="24"/>
          <w:lang w:val="bg-BG"/>
        </w:rPr>
        <w:t xml:space="preserve"> </w:t>
      </w:r>
      <w:r w:rsidR="008C3D9F" w:rsidRPr="00B36E2F">
        <w:rPr>
          <w:sz w:val="24"/>
          <w:szCs w:val="24"/>
          <w:lang w:val="bg-BG"/>
        </w:rPr>
        <w:t xml:space="preserve">Техническото предложение на </w:t>
      </w:r>
      <w:r w:rsidR="008C3D9F" w:rsidRPr="00B36E2F">
        <w:rPr>
          <w:b/>
          <w:sz w:val="24"/>
          <w:szCs w:val="24"/>
          <w:lang w:val="bg-BG"/>
        </w:rPr>
        <w:t>ИЗПЪЛНИТЕЛЯ</w:t>
      </w:r>
      <w:r w:rsidR="008C3D9F" w:rsidRPr="00B36E2F">
        <w:rPr>
          <w:sz w:val="24"/>
          <w:szCs w:val="24"/>
          <w:lang w:val="bg-BG"/>
        </w:rPr>
        <w:t xml:space="preserve">, </w:t>
      </w:r>
      <w:r w:rsidR="008C3D9F">
        <w:rPr>
          <w:sz w:val="24"/>
          <w:szCs w:val="24"/>
          <w:lang w:val="bg-BG"/>
        </w:rPr>
        <w:t xml:space="preserve"> </w:t>
      </w:r>
      <w:r w:rsidR="008C3D9F" w:rsidRPr="00B36E2F">
        <w:rPr>
          <w:sz w:val="24"/>
          <w:szCs w:val="24"/>
          <w:lang w:val="bg-BG"/>
        </w:rPr>
        <w:t xml:space="preserve">представляващо </w:t>
      </w:r>
      <w:r w:rsidR="008C3D9F" w:rsidRPr="00B36E2F">
        <w:rPr>
          <w:i/>
          <w:sz w:val="24"/>
          <w:szCs w:val="24"/>
          <w:lang w:val="bg-BG"/>
        </w:rPr>
        <w:t xml:space="preserve">Приложение № </w:t>
      </w:r>
      <w:r w:rsidR="008C3D9F">
        <w:rPr>
          <w:i/>
          <w:sz w:val="24"/>
          <w:szCs w:val="24"/>
          <w:lang w:val="bg-BG"/>
        </w:rPr>
        <w:t>1</w:t>
      </w:r>
      <w:r w:rsidR="008C3D9F" w:rsidRPr="00B36E2F">
        <w:rPr>
          <w:i/>
          <w:sz w:val="24"/>
          <w:szCs w:val="24"/>
          <w:lang w:val="bg-BG"/>
        </w:rPr>
        <w:t xml:space="preserve"> </w:t>
      </w:r>
      <w:r w:rsidR="008C3D9F" w:rsidRPr="00B36E2F">
        <w:rPr>
          <w:sz w:val="24"/>
          <w:szCs w:val="24"/>
          <w:lang w:val="bg-BG"/>
        </w:rPr>
        <w:t>(„</w:t>
      </w:r>
      <w:r w:rsidR="008C3D9F" w:rsidRPr="00B36E2F">
        <w:rPr>
          <w:sz w:val="24"/>
          <w:szCs w:val="24"/>
          <w:lang w:val="be-BY"/>
        </w:rPr>
        <w:t>П</w:t>
      </w:r>
      <w:r w:rsidR="008C3D9F" w:rsidRPr="00B36E2F">
        <w:rPr>
          <w:sz w:val="24"/>
          <w:szCs w:val="24"/>
          <w:lang w:val="bg-BG"/>
        </w:rPr>
        <w:t>редложение за изпълнение на поръчката“) и Ценовото предложение на</w:t>
      </w:r>
      <w:r w:rsidR="008C3D9F" w:rsidRPr="00B36E2F">
        <w:rPr>
          <w:b/>
          <w:sz w:val="24"/>
          <w:szCs w:val="24"/>
          <w:lang w:val="bg-BG"/>
        </w:rPr>
        <w:t xml:space="preserve"> ИЗПЪЛНИТЕЛЯ</w:t>
      </w:r>
      <w:r w:rsidR="008C3D9F" w:rsidRPr="00B36E2F">
        <w:rPr>
          <w:sz w:val="24"/>
          <w:szCs w:val="24"/>
          <w:lang w:val="bg-BG"/>
        </w:rPr>
        <w:t xml:space="preserve">, представляващо </w:t>
      </w:r>
      <w:r w:rsidR="008C3D9F" w:rsidRPr="00B36E2F">
        <w:rPr>
          <w:i/>
          <w:sz w:val="24"/>
          <w:szCs w:val="24"/>
          <w:lang w:val="bg-BG"/>
        </w:rPr>
        <w:t xml:space="preserve">Приложение № </w:t>
      </w:r>
      <w:r w:rsidR="008C3D9F">
        <w:rPr>
          <w:i/>
          <w:sz w:val="24"/>
          <w:szCs w:val="24"/>
          <w:lang w:val="bg-BG"/>
        </w:rPr>
        <w:t>2</w:t>
      </w:r>
      <w:r w:rsidR="008C3D9F" w:rsidRPr="00B36E2F">
        <w:rPr>
          <w:sz w:val="24"/>
          <w:szCs w:val="24"/>
          <w:lang w:val="bg-BG"/>
        </w:rPr>
        <w:t xml:space="preserve"> („Ценово предложение“), съгласно условията на настоящия договор („Договор“) и  изискванията, посочени в Техническата спецификация на </w:t>
      </w:r>
      <w:r w:rsidR="008C3D9F" w:rsidRPr="00B36E2F">
        <w:rPr>
          <w:b/>
          <w:sz w:val="24"/>
          <w:szCs w:val="24"/>
          <w:lang w:val="bg-BG"/>
        </w:rPr>
        <w:t>ВЪЗЛОЖИТЕЛЯ</w:t>
      </w:r>
      <w:r w:rsidR="008C3D9F">
        <w:rPr>
          <w:b/>
          <w:sz w:val="24"/>
          <w:szCs w:val="24"/>
          <w:lang w:val="bg-BG"/>
        </w:rPr>
        <w:t xml:space="preserve">. </w:t>
      </w:r>
      <w:r w:rsidR="008C3D9F" w:rsidRPr="00B36E2F">
        <w:rPr>
          <w:sz w:val="24"/>
          <w:szCs w:val="24"/>
          <w:lang w:val="bg-BG"/>
        </w:rPr>
        <w:t xml:space="preserve">Приложенията </w:t>
      </w:r>
      <w:r w:rsidR="008C3D9F">
        <w:rPr>
          <w:sz w:val="24"/>
          <w:szCs w:val="24"/>
          <w:lang w:val="bg-BG"/>
        </w:rPr>
        <w:t xml:space="preserve">и </w:t>
      </w:r>
      <w:r w:rsidR="008C3D9F" w:rsidRPr="00B36E2F">
        <w:rPr>
          <w:sz w:val="24"/>
          <w:szCs w:val="24"/>
          <w:lang w:val="bg-BG"/>
        </w:rPr>
        <w:t xml:space="preserve">Техническата спецификация са неразделна част от Договора.  </w:t>
      </w:r>
    </w:p>
    <w:p w:rsidR="005E66BE" w:rsidRPr="00B36E2F" w:rsidRDefault="008C3D9F" w:rsidP="005E66BE">
      <w:pPr>
        <w:ind w:firstLine="709"/>
        <w:jc w:val="both"/>
        <w:rPr>
          <w:sz w:val="24"/>
          <w:szCs w:val="24"/>
          <w:lang w:val="bg-BG"/>
        </w:rPr>
      </w:pPr>
      <w:r w:rsidRPr="00B36E2F">
        <w:rPr>
          <w:sz w:val="24"/>
          <w:szCs w:val="24"/>
          <w:lang w:val="bg-BG"/>
        </w:rPr>
        <w:t xml:space="preserve"> </w:t>
      </w:r>
      <w:r w:rsidR="005E66BE" w:rsidRPr="00B36E2F">
        <w:rPr>
          <w:sz w:val="24"/>
          <w:szCs w:val="24"/>
          <w:lang w:val="bg-BG"/>
        </w:rPr>
        <w:t>(2) За краткост предметът на настоящия Договор посочен в ал. 1 ще се нарича в Договора „Доставка“.</w:t>
      </w:r>
    </w:p>
    <w:p w:rsidR="00C63752" w:rsidRPr="00B36E2F" w:rsidRDefault="00C63752" w:rsidP="00C63752">
      <w:pPr>
        <w:ind w:firstLine="708"/>
        <w:jc w:val="both"/>
        <w:rPr>
          <w:sz w:val="24"/>
          <w:szCs w:val="24"/>
          <w:lang w:val="bg-BG"/>
        </w:rPr>
      </w:pPr>
      <w:r w:rsidRPr="00B36E2F">
        <w:rPr>
          <w:sz w:val="24"/>
          <w:szCs w:val="24"/>
          <w:lang w:val="bg-BG"/>
        </w:rPr>
        <w:t xml:space="preserve">(3) Възложителят не се ангажира със закупуването на цялото </w:t>
      </w:r>
      <w:r w:rsidR="009206F6" w:rsidRPr="00B36E2F">
        <w:rPr>
          <w:sz w:val="24"/>
          <w:szCs w:val="24"/>
          <w:lang w:val="bg-BG"/>
        </w:rPr>
        <w:t xml:space="preserve">прогнозно количество. </w:t>
      </w:r>
    </w:p>
    <w:p w:rsidR="00C63752" w:rsidRPr="00787922" w:rsidRDefault="00C63752" w:rsidP="00366578">
      <w:pPr>
        <w:ind w:firstLine="708"/>
        <w:jc w:val="both"/>
        <w:rPr>
          <w:sz w:val="24"/>
          <w:szCs w:val="24"/>
          <w:lang w:val="bg-BG"/>
        </w:rPr>
      </w:pPr>
      <w:r w:rsidRPr="00B36E2F">
        <w:rPr>
          <w:sz w:val="24"/>
          <w:szCs w:val="24"/>
          <w:lang w:val="bg-BG"/>
        </w:rPr>
        <w:t xml:space="preserve">(4) Възложителят може да заяви доставката на </w:t>
      </w:r>
      <w:r w:rsidR="00C07EF2" w:rsidRPr="00B36E2F">
        <w:rPr>
          <w:sz w:val="24"/>
          <w:szCs w:val="24"/>
          <w:lang w:val="bg-BG"/>
        </w:rPr>
        <w:t xml:space="preserve">допълнителни </w:t>
      </w:r>
      <w:r w:rsidRPr="00B36E2F">
        <w:rPr>
          <w:sz w:val="24"/>
          <w:szCs w:val="24"/>
          <w:lang w:val="bg-BG"/>
        </w:rPr>
        <w:t>количества лекарствени продукти от дадена номенклатурна единица</w:t>
      </w:r>
      <w:r w:rsidR="00F92552" w:rsidRPr="00B36E2F">
        <w:rPr>
          <w:sz w:val="24"/>
          <w:szCs w:val="24"/>
          <w:lang w:val="bg-BG"/>
        </w:rPr>
        <w:t xml:space="preserve"> над определен</w:t>
      </w:r>
      <w:r w:rsidR="009206F6" w:rsidRPr="00B36E2F">
        <w:rPr>
          <w:sz w:val="24"/>
          <w:szCs w:val="24"/>
          <w:lang w:val="bg-BG"/>
        </w:rPr>
        <w:t>о</w:t>
      </w:r>
      <w:r w:rsidR="00F92552" w:rsidRPr="00B36E2F">
        <w:rPr>
          <w:sz w:val="24"/>
          <w:szCs w:val="24"/>
          <w:lang w:val="bg-BG"/>
        </w:rPr>
        <w:t>т</w:t>
      </w:r>
      <w:r w:rsidR="009206F6" w:rsidRPr="00B36E2F">
        <w:rPr>
          <w:sz w:val="24"/>
          <w:szCs w:val="24"/>
          <w:lang w:val="bg-BG"/>
        </w:rPr>
        <w:t>о</w:t>
      </w:r>
      <w:r w:rsidR="00F92552" w:rsidRPr="00B36E2F">
        <w:rPr>
          <w:sz w:val="24"/>
          <w:szCs w:val="24"/>
          <w:lang w:val="bg-BG"/>
        </w:rPr>
        <w:t xml:space="preserve"> </w:t>
      </w:r>
      <w:r w:rsidR="009206F6" w:rsidRPr="00B36E2F">
        <w:rPr>
          <w:sz w:val="24"/>
          <w:szCs w:val="24"/>
          <w:lang w:val="bg-BG"/>
        </w:rPr>
        <w:t>прогнозно количество</w:t>
      </w:r>
      <w:r w:rsidRPr="00B36E2F">
        <w:rPr>
          <w:sz w:val="24"/>
          <w:szCs w:val="24"/>
          <w:lang w:val="bg-BG"/>
        </w:rPr>
        <w:t xml:space="preserve">, но само </w:t>
      </w:r>
      <w:r w:rsidR="00A048B1" w:rsidRPr="00B36E2F">
        <w:rPr>
          <w:sz w:val="24"/>
          <w:szCs w:val="24"/>
          <w:lang w:val="bg-BG"/>
        </w:rPr>
        <w:t>при условията на настоящия договор.</w:t>
      </w:r>
    </w:p>
    <w:p w:rsidR="00F92552" w:rsidRPr="00A048B1" w:rsidRDefault="00F92552" w:rsidP="005E66BE">
      <w:pPr>
        <w:ind w:firstLine="709"/>
        <w:jc w:val="both"/>
        <w:rPr>
          <w:sz w:val="24"/>
          <w:szCs w:val="24"/>
          <w:lang w:val="bg-BG"/>
        </w:rPr>
      </w:pPr>
    </w:p>
    <w:p w:rsidR="005E66BE" w:rsidRPr="001A328F" w:rsidRDefault="005E66BE" w:rsidP="005E66BE">
      <w:pPr>
        <w:jc w:val="center"/>
        <w:rPr>
          <w:b/>
          <w:sz w:val="24"/>
          <w:szCs w:val="24"/>
          <w:lang w:val="bg-BG"/>
        </w:rPr>
      </w:pPr>
      <w:r w:rsidRPr="001A328F">
        <w:rPr>
          <w:b/>
          <w:sz w:val="24"/>
          <w:szCs w:val="24"/>
          <w:lang w:val="bg-BG"/>
        </w:rPr>
        <w:t>ІІ. ЦЕНА И НАЧИН НА ПЛАЩАНЕ</w:t>
      </w:r>
    </w:p>
    <w:p w:rsidR="005E66BE" w:rsidRPr="00C07EF2" w:rsidRDefault="005E66BE" w:rsidP="005E66BE">
      <w:pPr>
        <w:ind w:firstLine="708"/>
        <w:jc w:val="both"/>
        <w:rPr>
          <w:sz w:val="24"/>
          <w:szCs w:val="24"/>
          <w:lang w:val="bg-BG"/>
        </w:rPr>
      </w:pPr>
      <w:r w:rsidRPr="001A328F">
        <w:rPr>
          <w:sz w:val="24"/>
          <w:szCs w:val="24"/>
          <w:lang w:val="bg-BG"/>
        </w:rPr>
        <w:t xml:space="preserve">Чл. 2.(1) ВЪЗЛОЖИТЕЛЯТ дължи на ИЗПЪЛНИТЕЛЯ възнаграждение за всяка една извършена от ИЗПЪЛНИТЕЛЯ и приета от ВЪЗЛОЖИТЕЛЯ Доставка, съгласно единичните </w:t>
      </w:r>
      <w:r w:rsidR="00220893" w:rsidRPr="007C13DF">
        <w:rPr>
          <w:sz w:val="24"/>
          <w:szCs w:val="24"/>
          <w:lang w:val="bg-BG"/>
        </w:rPr>
        <w:t xml:space="preserve"> </w:t>
      </w:r>
      <w:r w:rsidRPr="001A328F">
        <w:rPr>
          <w:sz w:val="24"/>
          <w:szCs w:val="24"/>
          <w:lang w:val="bg-BG"/>
        </w:rPr>
        <w:t>цени</w:t>
      </w:r>
      <w:r w:rsidR="000950FE">
        <w:rPr>
          <w:sz w:val="24"/>
          <w:szCs w:val="24"/>
          <w:lang w:val="bg-BG"/>
        </w:rPr>
        <w:t>,</w:t>
      </w:r>
      <w:r w:rsidR="00BD4B1F" w:rsidRPr="001A328F">
        <w:rPr>
          <w:sz w:val="24"/>
          <w:szCs w:val="24"/>
          <w:lang w:val="bg-BG"/>
        </w:rPr>
        <w:t xml:space="preserve"> посочени в </w:t>
      </w:r>
      <w:r w:rsidR="000950FE" w:rsidRPr="00604021">
        <w:rPr>
          <w:i/>
          <w:sz w:val="24"/>
          <w:szCs w:val="24"/>
          <w:lang w:val="bg-BG"/>
        </w:rPr>
        <w:t>Приложение №</w:t>
      </w:r>
      <w:r w:rsidR="00563561">
        <w:rPr>
          <w:i/>
          <w:sz w:val="24"/>
          <w:szCs w:val="24"/>
          <w:lang w:val="bg-BG"/>
        </w:rPr>
        <w:t>3</w:t>
      </w:r>
      <w:r w:rsidR="000950FE" w:rsidRPr="00604021">
        <w:rPr>
          <w:i/>
          <w:sz w:val="24"/>
          <w:szCs w:val="24"/>
          <w:lang w:val="bg-BG"/>
        </w:rPr>
        <w:t xml:space="preserve"> </w:t>
      </w:r>
      <w:r w:rsidR="000950FE" w:rsidRPr="00C07EF2">
        <w:rPr>
          <w:i/>
          <w:sz w:val="24"/>
          <w:szCs w:val="24"/>
          <w:lang w:val="bg-BG"/>
        </w:rPr>
        <w:t>„Спецификация към договора”</w:t>
      </w:r>
      <w:r w:rsidR="000950FE" w:rsidRPr="00C07EF2">
        <w:rPr>
          <w:sz w:val="24"/>
          <w:szCs w:val="24"/>
          <w:lang w:val="bg-BG"/>
        </w:rPr>
        <w:t xml:space="preserve">. </w:t>
      </w:r>
      <w:r w:rsidR="00BD4B1F" w:rsidRPr="00C07EF2">
        <w:rPr>
          <w:sz w:val="24"/>
          <w:szCs w:val="24"/>
          <w:lang w:val="bg-BG"/>
        </w:rPr>
        <w:t xml:space="preserve">Посочените </w:t>
      </w:r>
      <w:r w:rsidR="000950FE" w:rsidRPr="00C07EF2">
        <w:rPr>
          <w:sz w:val="24"/>
          <w:szCs w:val="24"/>
          <w:lang w:val="bg-BG"/>
        </w:rPr>
        <w:t>цени</w:t>
      </w:r>
      <w:r w:rsidR="00BD4B1F" w:rsidRPr="00C07EF2">
        <w:rPr>
          <w:sz w:val="24"/>
          <w:szCs w:val="24"/>
          <w:lang w:val="bg-BG"/>
        </w:rPr>
        <w:t xml:space="preserve"> </w:t>
      </w:r>
      <w:r w:rsidRPr="00C07EF2">
        <w:rPr>
          <w:sz w:val="24"/>
          <w:szCs w:val="24"/>
          <w:lang w:val="bg-BG"/>
        </w:rPr>
        <w:t xml:space="preserve">включват </w:t>
      </w:r>
      <w:r w:rsidR="000950FE" w:rsidRPr="00C07EF2">
        <w:rPr>
          <w:sz w:val="24"/>
          <w:szCs w:val="24"/>
          <w:lang w:val="bg-BG"/>
        </w:rPr>
        <w:t xml:space="preserve"> </w:t>
      </w:r>
      <w:r w:rsidRPr="00C07EF2">
        <w:rPr>
          <w:sz w:val="24"/>
          <w:szCs w:val="24"/>
          <w:lang w:val="bg-BG"/>
        </w:rPr>
        <w:t xml:space="preserve">всички такси и други разходи във връзка с Доставката до мястото на изпълнение </w:t>
      </w:r>
      <w:r w:rsidRPr="007372D9">
        <w:rPr>
          <w:sz w:val="24"/>
          <w:szCs w:val="24"/>
          <w:lang w:val="bg-BG"/>
        </w:rPr>
        <w:t>по чл. 3, ал. 5</w:t>
      </w:r>
      <w:r w:rsidR="00E12E3E" w:rsidRPr="007372D9">
        <w:rPr>
          <w:sz w:val="24"/>
          <w:szCs w:val="24"/>
          <w:lang w:val="bg-BG"/>
        </w:rPr>
        <w:t>;</w:t>
      </w:r>
      <w:r w:rsidRPr="00C07EF2">
        <w:rPr>
          <w:sz w:val="24"/>
          <w:szCs w:val="24"/>
          <w:lang w:val="bg-BG"/>
        </w:rPr>
        <w:t xml:space="preserve"> </w:t>
      </w:r>
    </w:p>
    <w:p w:rsidR="005E66BE" w:rsidRPr="001A328F" w:rsidRDefault="005E66BE" w:rsidP="005E66BE">
      <w:pPr>
        <w:ind w:firstLine="709"/>
        <w:jc w:val="both"/>
        <w:rPr>
          <w:sz w:val="24"/>
          <w:szCs w:val="24"/>
          <w:lang w:val="bg-BG"/>
        </w:rPr>
      </w:pPr>
      <w:r w:rsidRPr="001675DB">
        <w:rPr>
          <w:sz w:val="24"/>
          <w:szCs w:val="24"/>
          <w:lang w:val="bg-BG"/>
        </w:rPr>
        <w:t>(2) Заплащането на възнаграждението по ал. 1 се извършва при кумулативното наличие на следните документи:</w:t>
      </w:r>
    </w:p>
    <w:p w:rsidR="005E66BE" w:rsidRPr="001A328F" w:rsidRDefault="005E66BE" w:rsidP="005E66BE">
      <w:pPr>
        <w:ind w:firstLine="709"/>
        <w:jc w:val="both"/>
        <w:rPr>
          <w:sz w:val="24"/>
          <w:szCs w:val="24"/>
          <w:lang w:val="bg-BG"/>
        </w:rPr>
      </w:pPr>
      <w:r w:rsidRPr="001675DB">
        <w:rPr>
          <w:sz w:val="24"/>
          <w:szCs w:val="24"/>
          <w:lang w:val="bg-BG"/>
        </w:rPr>
        <w:t>а) подписан от Страните приемателно-предавателен протокол по чл. 10, ал. 2 от Договора;</w:t>
      </w:r>
    </w:p>
    <w:p w:rsidR="005E66BE" w:rsidRPr="001A328F" w:rsidRDefault="005E66BE" w:rsidP="005E66BE">
      <w:pPr>
        <w:ind w:firstLine="709"/>
        <w:jc w:val="both"/>
        <w:rPr>
          <w:sz w:val="24"/>
          <w:szCs w:val="24"/>
          <w:lang w:val="bg-BG"/>
        </w:rPr>
      </w:pPr>
      <w:r w:rsidRPr="001A328F">
        <w:rPr>
          <w:sz w:val="24"/>
          <w:szCs w:val="24"/>
          <w:lang w:val="bg-BG"/>
        </w:rPr>
        <w:t xml:space="preserve">б) предоставена от ИЗПЪЛНИТЕЛЯ фактура за съответната Доставка, приета от ВЪЗЛОЖИТЕЛЯ. </w:t>
      </w:r>
    </w:p>
    <w:p w:rsidR="005E66BE" w:rsidRPr="001A328F" w:rsidRDefault="005E66BE" w:rsidP="005E66BE">
      <w:pPr>
        <w:ind w:firstLine="709"/>
        <w:jc w:val="both"/>
        <w:rPr>
          <w:sz w:val="24"/>
          <w:szCs w:val="24"/>
          <w:lang w:val="bg-BG"/>
        </w:rPr>
      </w:pPr>
      <w:r w:rsidRPr="001A328F">
        <w:rPr>
          <w:sz w:val="24"/>
          <w:szCs w:val="24"/>
          <w:lang w:val="bg-BG"/>
        </w:rPr>
        <w:t xml:space="preserve">(3) Дължимото от ВЪЗЛОЖИТЕЛЯ възнаграждение по ал. 1 за съответната Доставка се заплаща на ИЗПЪЛНИТЕЛЯ по банков път в срок до 60 (шестдесет) дни, считано от изпълнението й. </w:t>
      </w:r>
    </w:p>
    <w:p w:rsidR="005E66BE" w:rsidRPr="001A328F" w:rsidRDefault="005E66BE" w:rsidP="005E66BE">
      <w:pPr>
        <w:ind w:firstLine="709"/>
        <w:jc w:val="both"/>
        <w:rPr>
          <w:sz w:val="24"/>
          <w:szCs w:val="24"/>
          <w:lang w:val="bg-BG"/>
        </w:rPr>
      </w:pPr>
      <w:r w:rsidRPr="001A328F">
        <w:rPr>
          <w:sz w:val="24"/>
          <w:szCs w:val="24"/>
          <w:lang w:val="bg-BG"/>
        </w:rPr>
        <w:lastRenderedPageBreak/>
        <w:t>(4) Плащането се извършва в български левове, с платежно нареждане по следната банкова сметка, посочена от ИЗПЪЛНИТЕЛЯ:</w:t>
      </w:r>
    </w:p>
    <w:p w:rsidR="005E66BE" w:rsidRPr="001A328F" w:rsidRDefault="005E66BE" w:rsidP="005E66BE">
      <w:pPr>
        <w:jc w:val="both"/>
        <w:rPr>
          <w:sz w:val="24"/>
          <w:szCs w:val="24"/>
          <w:lang w:val="bg-BG"/>
        </w:rPr>
      </w:pPr>
      <w:r w:rsidRPr="00B71B75">
        <w:rPr>
          <w:sz w:val="24"/>
          <w:szCs w:val="24"/>
        </w:rPr>
        <w:t>BIC</w:t>
      </w:r>
      <w:r w:rsidRPr="001A328F">
        <w:rPr>
          <w:sz w:val="24"/>
          <w:szCs w:val="24"/>
          <w:lang w:val="bg-BG"/>
        </w:rPr>
        <w:t xml:space="preserve">: ......................, </w:t>
      </w:r>
      <w:r w:rsidRPr="00B71B75">
        <w:rPr>
          <w:sz w:val="24"/>
          <w:szCs w:val="24"/>
        </w:rPr>
        <w:t>IBAN</w:t>
      </w:r>
      <w:r w:rsidRPr="001A328F">
        <w:rPr>
          <w:sz w:val="24"/>
          <w:szCs w:val="24"/>
          <w:lang w:val="bg-BG"/>
        </w:rPr>
        <w:t>: ..................................., БАНКА: ..........................</w:t>
      </w:r>
    </w:p>
    <w:p w:rsidR="005E66BE" w:rsidRPr="00B36E2F" w:rsidRDefault="005E66BE" w:rsidP="009B7B5E">
      <w:pPr>
        <w:ind w:firstLine="709"/>
        <w:jc w:val="both"/>
        <w:rPr>
          <w:sz w:val="24"/>
          <w:szCs w:val="24"/>
          <w:lang w:val="bg-BG"/>
        </w:rPr>
      </w:pPr>
      <w:r w:rsidRPr="001A328F">
        <w:rPr>
          <w:sz w:val="24"/>
          <w:szCs w:val="24"/>
          <w:lang w:val="bg-BG"/>
        </w:rPr>
        <w:t xml:space="preserve">(5) ИЗПЪЛНИТЕЛЯТ е длъжен да уведомява писмено ВЪЗЛОЖИТЕЛЯ за всички последващи промени в данните за банковата сметка по ал. 4 в срок от три дни, считано от момента на промяната. В случай че ИЗПЪЛНИТЕЛЯТ не уведоми ВЪЗЛОЖИТЕЛЯ в този срок или плащането е извършено от ВЪЗЛОЖИТЕЛЯ преди получаване на уведомлението, се </w:t>
      </w:r>
      <w:r w:rsidRPr="00B36E2F">
        <w:rPr>
          <w:sz w:val="24"/>
          <w:szCs w:val="24"/>
          <w:lang w:val="bg-BG"/>
        </w:rPr>
        <w:t>счита, че плащането е надлежно извършено.</w:t>
      </w:r>
    </w:p>
    <w:p w:rsidR="005E66BE" w:rsidRPr="00B36E2F" w:rsidRDefault="00A048B1" w:rsidP="00A048B1">
      <w:pPr>
        <w:jc w:val="both"/>
        <w:rPr>
          <w:sz w:val="24"/>
          <w:szCs w:val="24"/>
          <w:lang w:val="bg-BG"/>
        </w:rPr>
      </w:pPr>
      <w:r w:rsidRPr="00B36E2F">
        <w:rPr>
          <w:sz w:val="24"/>
          <w:szCs w:val="24"/>
          <w:lang w:val="bg-BG"/>
        </w:rPr>
        <w:t xml:space="preserve">            </w:t>
      </w:r>
      <w:r w:rsidR="005E66BE" w:rsidRPr="00B36E2F">
        <w:rPr>
          <w:sz w:val="24"/>
          <w:szCs w:val="24"/>
          <w:lang w:val="bg-BG"/>
        </w:rPr>
        <w:t xml:space="preserve">(6) Единичните цени, посочени в </w:t>
      </w:r>
      <w:r w:rsidR="000950FE" w:rsidRPr="00B36E2F">
        <w:rPr>
          <w:i/>
          <w:sz w:val="24"/>
          <w:szCs w:val="24"/>
          <w:lang w:val="bg-BG"/>
        </w:rPr>
        <w:t>Приложение №</w:t>
      </w:r>
      <w:r w:rsidR="00563561">
        <w:rPr>
          <w:i/>
          <w:sz w:val="24"/>
          <w:szCs w:val="24"/>
          <w:lang w:val="bg-BG"/>
        </w:rPr>
        <w:t xml:space="preserve">3 </w:t>
      </w:r>
      <w:r w:rsidR="005E66BE" w:rsidRPr="00B36E2F">
        <w:rPr>
          <w:sz w:val="24"/>
          <w:szCs w:val="24"/>
          <w:lang w:val="bg-BG"/>
        </w:rPr>
        <w:t>не подлежат на изменение</w:t>
      </w:r>
      <w:r w:rsidRPr="00B36E2F">
        <w:rPr>
          <w:sz w:val="24"/>
          <w:szCs w:val="24"/>
          <w:lang w:val="bg-BG"/>
        </w:rPr>
        <w:t>,</w:t>
      </w:r>
      <w:r w:rsidR="005E66BE" w:rsidRPr="00B36E2F">
        <w:rPr>
          <w:sz w:val="24"/>
          <w:szCs w:val="24"/>
          <w:lang w:val="bg-BG"/>
        </w:rPr>
        <w:t xml:space="preserve"> </w:t>
      </w:r>
      <w:r w:rsidRPr="00B36E2F">
        <w:rPr>
          <w:sz w:val="24"/>
          <w:szCs w:val="24"/>
          <w:lang w:val="bg-BG"/>
        </w:rPr>
        <w:t>освен в случаите, предвидени в настоящия договор и в чл. 116 от ЗОП.</w:t>
      </w:r>
    </w:p>
    <w:p w:rsidR="00E12E3E" w:rsidRPr="00B36E2F" w:rsidRDefault="00C07EF2" w:rsidP="00356A9D">
      <w:pPr>
        <w:ind w:firstLine="708"/>
        <w:jc w:val="both"/>
        <w:rPr>
          <w:sz w:val="24"/>
          <w:szCs w:val="24"/>
          <w:lang w:val="bg-BG"/>
        </w:rPr>
      </w:pPr>
      <w:r w:rsidRPr="00B36E2F">
        <w:rPr>
          <w:sz w:val="24"/>
          <w:szCs w:val="24"/>
          <w:lang w:val="bg-BG"/>
        </w:rPr>
        <w:t xml:space="preserve"> </w:t>
      </w:r>
      <w:r w:rsidR="00E12E3E" w:rsidRPr="00B36E2F">
        <w:rPr>
          <w:sz w:val="24"/>
          <w:szCs w:val="24"/>
          <w:lang w:val="bg-BG"/>
        </w:rPr>
        <w:t>(</w:t>
      </w:r>
      <w:r w:rsidRPr="00B36E2F">
        <w:rPr>
          <w:sz w:val="24"/>
          <w:szCs w:val="24"/>
          <w:lang w:val="bg-BG"/>
        </w:rPr>
        <w:t>7</w:t>
      </w:r>
      <w:r w:rsidR="00E12E3E" w:rsidRPr="00B36E2F">
        <w:rPr>
          <w:sz w:val="24"/>
          <w:szCs w:val="24"/>
          <w:lang w:val="bg-BG"/>
        </w:rPr>
        <w:t xml:space="preserve">) Общата стойност за извършване на доставките съгласно </w:t>
      </w:r>
      <w:r w:rsidR="00E12E3E" w:rsidRPr="00B36E2F">
        <w:rPr>
          <w:i/>
          <w:sz w:val="24"/>
          <w:szCs w:val="24"/>
          <w:lang w:val="bg-BG"/>
        </w:rPr>
        <w:t>Приложение №</w:t>
      </w:r>
      <w:r w:rsidR="00563561">
        <w:rPr>
          <w:i/>
          <w:sz w:val="24"/>
          <w:szCs w:val="24"/>
          <w:lang w:val="bg-BG"/>
        </w:rPr>
        <w:t>3</w:t>
      </w:r>
      <w:r w:rsidR="00E12E3E" w:rsidRPr="00B36E2F">
        <w:rPr>
          <w:i/>
          <w:sz w:val="24"/>
          <w:szCs w:val="24"/>
          <w:lang w:val="bg-BG"/>
        </w:rPr>
        <w:t xml:space="preserve"> </w:t>
      </w:r>
      <w:r w:rsidR="00E12E3E" w:rsidRPr="00B36E2F">
        <w:rPr>
          <w:sz w:val="24"/>
          <w:szCs w:val="24"/>
          <w:lang w:val="bg-BG"/>
        </w:rPr>
        <w:t>за срок</w:t>
      </w:r>
      <w:r w:rsidR="00FA203D" w:rsidRPr="00B36E2F">
        <w:rPr>
          <w:sz w:val="24"/>
          <w:szCs w:val="24"/>
          <w:lang w:val="bg-BG"/>
        </w:rPr>
        <w:t>а</w:t>
      </w:r>
      <w:r w:rsidR="00E12E3E" w:rsidRPr="00B36E2F">
        <w:rPr>
          <w:sz w:val="24"/>
          <w:szCs w:val="24"/>
          <w:lang w:val="bg-BG"/>
        </w:rPr>
        <w:t xml:space="preserve"> на Договора е …………………</w:t>
      </w:r>
      <w:r w:rsidR="00513726" w:rsidRPr="00B36E2F">
        <w:rPr>
          <w:sz w:val="24"/>
          <w:szCs w:val="24"/>
          <w:lang w:val="bg-BG"/>
        </w:rPr>
        <w:t>(</w:t>
      </w:r>
      <w:r w:rsidR="00513726">
        <w:rPr>
          <w:sz w:val="24"/>
          <w:szCs w:val="24"/>
          <w:lang w:val="bg-BG"/>
        </w:rPr>
        <w:t>словом:</w:t>
      </w:r>
      <w:r w:rsidR="00513726" w:rsidRPr="00B36E2F">
        <w:rPr>
          <w:sz w:val="24"/>
          <w:szCs w:val="24"/>
          <w:lang w:val="bg-BG"/>
        </w:rPr>
        <w:t xml:space="preserve">……………) </w:t>
      </w:r>
      <w:r w:rsidR="00E12E3E" w:rsidRPr="00B36E2F">
        <w:rPr>
          <w:sz w:val="24"/>
          <w:szCs w:val="24"/>
          <w:lang w:val="bg-BG"/>
        </w:rPr>
        <w:t xml:space="preserve"> лева, без ДД</w:t>
      </w:r>
      <w:r w:rsidR="00356A9D" w:rsidRPr="00B36E2F">
        <w:rPr>
          <w:sz w:val="24"/>
          <w:szCs w:val="24"/>
          <w:lang w:val="bg-BG"/>
        </w:rPr>
        <w:t xml:space="preserve">С или ……………………….. </w:t>
      </w:r>
      <w:r w:rsidR="00513726" w:rsidRPr="00B36E2F">
        <w:rPr>
          <w:sz w:val="24"/>
          <w:szCs w:val="24"/>
          <w:lang w:val="bg-BG"/>
        </w:rPr>
        <w:t>(</w:t>
      </w:r>
      <w:r w:rsidR="00513726">
        <w:rPr>
          <w:sz w:val="24"/>
          <w:szCs w:val="24"/>
          <w:lang w:val="bg-BG"/>
        </w:rPr>
        <w:t>словом:</w:t>
      </w:r>
      <w:r w:rsidR="00513726" w:rsidRPr="00B36E2F">
        <w:rPr>
          <w:sz w:val="24"/>
          <w:szCs w:val="24"/>
          <w:lang w:val="bg-BG"/>
        </w:rPr>
        <w:t xml:space="preserve">……………) </w:t>
      </w:r>
      <w:r w:rsidR="00356A9D" w:rsidRPr="00B36E2F">
        <w:rPr>
          <w:sz w:val="24"/>
          <w:szCs w:val="24"/>
          <w:lang w:val="bg-BG"/>
        </w:rPr>
        <w:t>с включен ДДС;</w:t>
      </w:r>
      <w:r w:rsidR="00E12E3E" w:rsidRPr="00B36E2F">
        <w:rPr>
          <w:sz w:val="24"/>
          <w:szCs w:val="24"/>
          <w:lang w:val="bg-BG"/>
        </w:rPr>
        <w:t xml:space="preserve"> </w:t>
      </w:r>
    </w:p>
    <w:p w:rsidR="00C63752" w:rsidRPr="00C63752" w:rsidRDefault="00C63752" w:rsidP="007372D9">
      <w:pPr>
        <w:jc w:val="both"/>
        <w:rPr>
          <w:sz w:val="24"/>
          <w:szCs w:val="24"/>
          <w:lang w:val="ru-RU"/>
        </w:rPr>
      </w:pPr>
    </w:p>
    <w:p w:rsidR="005E66BE" w:rsidRPr="007372D9" w:rsidRDefault="005E66BE" w:rsidP="005E66BE">
      <w:pPr>
        <w:jc w:val="center"/>
        <w:rPr>
          <w:b/>
          <w:sz w:val="24"/>
          <w:szCs w:val="24"/>
          <w:lang w:val="bg-BG"/>
        </w:rPr>
      </w:pPr>
      <w:r w:rsidRPr="007372D9">
        <w:rPr>
          <w:b/>
          <w:sz w:val="24"/>
          <w:szCs w:val="24"/>
          <w:lang w:val="bg-BG"/>
        </w:rPr>
        <w:t xml:space="preserve">ІІІ. </w:t>
      </w:r>
      <w:r w:rsidR="00821A27" w:rsidRPr="009108EB">
        <w:rPr>
          <w:b/>
          <w:sz w:val="24"/>
          <w:szCs w:val="24"/>
          <w:lang w:val="bg-BG"/>
        </w:rPr>
        <w:t>СРОК НА ДОГОВОРА</w:t>
      </w:r>
      <w:r w:rsidR="00821A27">
        <w:rPr>
          <w:b/>
          <w:sz w:val="24"/>
          <w:szCs w:val="24"/>
          <w:lang w:val="bg-BG"/>
        </w:rPr>
        <w:t xml:space="preserve">. </w:t>
      </w:r>
      <w:r w:rsidRPr="007372D9">
        <w:rPr>
          <w:b/>
          <w:sz w:val="24"/>
          <w:szCs w:val="24"/>
          <w:lang w:val="bg-BG"/>
        </w:rPr>
        <w:t>СРОК И МЯСТО НА ИЗПЪЛНЕНИЕ</w:t>
      </w:r>
    </w:p>
    <w:p w:rsidR="005E66BE" w:rsidRPr="00B36E2F" w:rsidRDefault="005E66BE" w:rsidP="005E66BE">
      <w:pPr>
        <w:ind w:firstLine="709"/>
        <w:jc w:val="both"/>
        <w:rPr>
          <w:sz w:val="24"/>
          <w:szCs w:val="24"/>
          <w:lang w:val="bg-BG"/>
        </w:rPr>
      </w:pPr>
      <w:r w:rsidRPr="00B36E2F">
        <w:rPr>
          <w:sz w:val="24"/>
          <w:szCs w:val="24"/>
          <w:lang w:val="bg-BG"/>
        </w:rPr>
        <w:t xml:space="preserve">Чл. 3 (1) Договорът се сключва за срок </w:t>
      </w:r>
      <w:r w:rsidR="00846207" w:rsidRPr="00513726">
        <w:rPr>
          <w:sz w:val="24"/>
          <w:szCs w:val="24"/>
          <w:lang w:val="en-US"/>
        </w:rPr>
        <w:t>o</w:t>
      </w:r>
      <w:r w:rsidR="00846207" w:rsidRPr="00513726">
        <w:rPr>
          <w:sz w:val="24"/>
          <w:szCs w:val="24"/>
          <w:lang w:val="bg-BG"/>
        </w:rPr>
        <w:t xml:space="preserve">т </w:t>
      </w:r>
      <w:r w:rsidR="00563561">
        <w:rPr>
          <w:sz w:val="24"/>
          <w:szCs w:val="24"/>
          <w:lang w:val="bg-BG"/>
        </w:rPr>
        <w:t>12 месеца,</w:t>
      </w:r>
      <w:r w:rsidR="00926758">
        <w:rPr>
          <w:sz w:val="24"/>
          <w:szCs w:val="24"/>
          <w:lang w:val="bg-BG"/>
        </w:rPr>
        <w:t xml:space="preserve"> считано от</w:t>
      </w:r>
      <w:r w:rsidRPr="00B36E2F">
        <w:rPr>
          <w:sz w:val="24"/>
          <w:szCs w:val="24"/>
          <w:lang w:val="bg-BG"/>
        </w:rPr>
        <w:t xml:space="preserve"> датата на подписването му. </w:t>
      </w:r>
    </w:p>
    <w:p w:rsidR="005E66BE" w:rsidRPr="001A328F" w:rsidRDefault="005E66BE" w:rsidP="005E66BE">
      <w:pPr>
        <w:ind w:firstLine="709"/>
        <w:jc w:val="both"/>
        <w:rPr>
          <w:sz w:val="24"/>
          <w:szCs w:val="24"/>
          <w:lang w:val="bg-BG"/>
        </w:rPr>
      </w:pPr>
      <w:r w:rsidRPr="00B36E2F">
        <w:rPr>
          <w:sz w:val="24"/>
          <w:szCs w:val="24"/>
          <w:lang w:val="bg-BG"/>
        </w:rPr>
        <w:t xml:space="preserve">(2) В рамките на срока по ал. 1 ИЗПЪЛНИТЕЛЯТ осъществява доставките в срок </w:t>
      </w:r>
      <w:r w:rsidR="00295AB0" w:rsidRPr="00B36E2F">
        <w:rPr>
          <w:sz w:val="24"/>
          <w:szCs w:val="24"/>
          <w:lang w:val="bg-BG"/>
        </w:rPr>
        <w:t>от</w:t>
      </w:r>
      <w:r w:rsidRPr="00B36E2F">
        <w:rPr>
          <w:sz w:val="24"/>
          <w:szCs w:val="24"/>
          <w:lang w:val="bg-BG"/>
        </w:rPr>
        <w:t xml:space="preserve"> </w:t>
      </w:r>
      <w:r w:rsidR="00295AB0" w:rsidRPr="00B36E2F">
        <w:rPr>
          <w:sz w:val="24"/>
          <w:szCs w:val="24"/>
          <w:lang w:val="bg-BG"/>
        </w:rPr>
        <w:t>……….</w:t>
      </w:r>
      <w:r w:rsidRPr="00B36E2F">
        <w:rPr>
          <w:sz w:val="24"/>
          <w:szCs w:val="24"/>
          <w:lang w:val="bg-BG"/>
        </w:rPr>
        <w:t xml:space="preserve"> (</w:t>
      </w:r>
      <w:r w:rsidR="00513726">
        <w:rPr>
          <w:sz w:val="24"/>
          <w:szCs w:val="24"/>
          <w:lang w:val="bg-BG"/>
        </w:rPr>
        <w:t>словом:</w:t>
      </w:r>
      <w:r w:rsidR="00295AB0" w:rsidRPr="00B36E2F">
        <w:rPr>
          <w:sz w:val="24"/>
          <w:szCs w:val="24"/>
          <w:lang w:val="bg-BG"/>
        </w:rPr>
        <w:t>……………</w:t>
      </w:r>
      <w:r w:rsidRPr="00B36E2F">
        <w:rPr>
          <w:sz w:val="24"/>
          <w:szCs w:val="24"/>
          <w:lang w:val="bg-BG"/>
        </w:rPr>
        <w:t xml:space="preserve">) часа, </w:t>
      </w:r>
      <w:r w:rsidR="0012768A" w:rsidRPr="00B36E2F">
        <w:rPr>
          <w:sz w:val="24"/>
          <w:szCs w:val="24"/>
          <w:lang w:val="bg-BG"/>
        </w:rPr>
        <w:t>а при спешни заявки –</w:t>
      </w:r>
      <w:r w:rsidR="001771BF" w:rsidRPr="00B36E2F">
        <w:rPr>
          <w:sz w:val="24"/>
          <w:szCs w:val="24"/>
          <w:lang w:val="bg-BG"/>
        </w:rPr>
        <w:t xml:space="preserve"> </w:t>
      </w:r>
      <w:r w:rsidR="0012768A" w:rsidRPr="00B36E2F">
        <w:rPr>
          <w:sz w:val="24"/>
          <w:szCs w:val="24"/>
          <w:lang w:val="bg-BG"/>
        </w:rPr>
        <w:t xml:space="preserve">до </w:t>
      </w:r>
      <w:r w:rsidR="00A619E0" w:rsidRPr="00B36E2F">
        <w:rPr>
          <w:sz w:val="24"/>
          <w:szCs w:val="24"/>
          <w:lang w:val="bg-BG"/>
        </w:rPr>
        <w:t>2</w:t>
      </w:r>
      <w:r w:rsidR="0012768A" w:rsidRPr="00B36E2F">
        <w:rPr>
          <w:sz w:val="24"/>
          <w:szCs w:val="24"/>
          <w:lang w:val="bg-BG"/>
        </w:rPr>
        <w:t xml:space="preserve"> </w:t>
      </w:r>
      <w:r w:rsidR="00B21851" w:rsidRPr="00B36E2F">
        <w:rPr>
          <w:sz w:val="24"/>
          <w:szCs w:val="24"/>
          <w:lang w:val="bg-BG"/>
        </w:rPr>
        <w:t>(</w:t>
      </w:r>
      <w:r w:rsidR="00A619E0" w:rsidRPr="00B36E2F">
        <w:rPr>
          <w:sz w:val="24"/>
          <w:szCs w:val="24"/>
          <w:lang w:val="bg-BG"/>
        </w:rPr>
        <w:t>два</w:t>
      </w:r>
      <w:r w:rsidR="00B21851" w:rsidRPr="00B36E2F">
        <w:rPr>
          <w:sz w:val="24"/>
          <w:szCs w:val="24"/>
          <w:lang w:val="bg-BG"/>
        </w:rPr>
        <w:t xml:space="preserve">) </w:t>
      </w:r>
      <w:r w:rsidR="0012768A" w:rsidRPr="00B36E2F">
        <w:rPr>
          <w:sz w:val="24"/>
          <w:szCs w:val="24"/>
          <w:lang w:val="bg-BG"/>
        </w:rPr>
        <w:t xml:space="preserve">часа, </w:t>
      </w:r>
      <w:r w:rsidRPr="00B36E2F">
        <w:rPr>
          <w:sz w:val="24"/>
          <w:szCs w:val="24"/>
          <w:lang w:val="bg-BG"/>
        </w:rPr>
        <w:t>считано от часа</w:t>
      </w:r>
      <w:r w:rsidR="0012768A" w:rsidRPr="00B36E2F">
        <w:rPr>
          <w:sz w:val="24"/>
          <w:szCs w:val="24"/>
          <w:lang w:val="bg-BG"/>
        </w:rPr>
        <w:t>,</w:t>
      </w:r>
      <w:r w:rsidRPr="00B36E2F">
        <w:rPr>
          <w:sz w:val="24"/>
          <w:szCs w:val="24"/>
          <w:lang w:val="bg-BG"/>
        </w:rPr>
        <w:t xml:space="preserve"> последващ часа на получаване на писмена заявка („Заявка“) от ВЪЗЛОЖИТЕЛЯ</w:t>
      </w:r>
      <w:r w:rsidRPr="001A328F">
        <w:rPr>
          <w:sz w:val="24"/>
          <w:szCs w:val="24"/>
          <w:lang w:val="bg-BG"/>
        </w:rPr>
        <w:t>.</w:t>
      </w:r>
    </w:p>
    <w:p w:rsidR="005E66BE" w:rsidRPr="001A328F" w:rsidRDefault="005E66BE" w:rsidP="005E66BE">
      <w:pPr>
        <w:ind w:firstLine="709"/>
        <w:jc w:val="both"/>
        <w:rPr>
          <w:sz w:val="24"/>
          <w:szCs w:val="24"/>
          <w:lang w:val="bg-BG"/>
        </w:rPr>
      </w:pPr>
      <w:r w:rsidRPr="001A328F">
        <w:rPr>
          <w:sz w:val="24"/>
          <w:szCs w:val="24"/>
          <w:lang w:val="bg-BG"/>
        </w:rPr>
        <w:t xml:space="preserve">(3) ВЪЗЛОЖИТЕЛЯТ изпраща Заявката до ИЗПЪЛНИТЕЛЯ на адрес, факс или електронна поща: </w:t>
      </w:r>
    </w:p>
    <w:p w:rsidR="005E66BE" w:rsidRPr="001A328F" w:rsidRDefault="005E66BE" w:rsidP="005E66BE">
      <w:pPr>
        <w:jc w:val="both"/>
        <w:rPr>
          <w:sz w:val="24"/>
          <w:szCs w:val="24"/>
          <w:lang w:val="bg-BG"/>
        </w:rPr>
      </w:pPr>
      <w:r w:rsidRPr="001A328F">
        <w:rPr>
          <w:sz w:val="24"/>
          <w:szCs w:val="24"/>
          <w:lang w:val="bg-BG"/>
        </w:rPr>
        <w:t xml:space="preserve">адрес: …………………………. </w:t>
      </w:r>
    </w:p>
    <w:p w:rsidR="005E66BE" w:rsidRPr="001A328F" w:rsidRDefault="005E66BE" w:rsidP="005E66BE">
      <w:pPr>
        <w:jc w:val="both"/>
        <w:rPr>
          <w:sz w:val="24"/>
          <w:szCs w:val="24"/>
          <w:lang w:val="bg-BG"/>
        </w:rPr>
      </w:pPr>
      <w:r w:rsidRPr="001A328F">
        <w:rPr>
          <w:sz w:val="24"/>
          <w:szCs w:val="24"/>
          <w:lang w:val="bg-BG"/>
        </w:rPr>
        <w:t>факс: ………………………….</w:t>
      </w:r>
    </w:p>
    <w:p w:rsidR="005E66BE" w:rsidRPr="001A328F" w:rsidRDefault="005E66BE" w:rsidP="005E66BE">
      <w:pPr>
        <w:jc w:val="both"/>
        <w:rPr>
          <w:sz w:val="24"/>
          <w:szCs w:val="24"/>
          <w:lang w:val="bg-BG"/>
        </w:rPr>
      </w:pPr>
      <w:r w:rsidRPr="00B71B75">
        <w:rPr>
          <w:sz w:val="24"/>
          <w:szCs w:val="24"/>
          <w:lang w:val="en-US"/>
        </w:rPr>
        <w:t>e</w:t>
      </w:r>
      <w:r w:rsidRPr="001A328F">
        <w:rPr>
          <w:sz w:val="24"/>
          <w:szCs w:val="24"/>
          <w:lang w:val="bg-BG"/>
        </w:rPr>
        <w:t>-</w:t>
      </w:r>
      <w:r w:rsidRPr="00B71B75">
        <w:rPr>
          <w:sz w:val="24"/>
          <w:szCs w:val="24"/>
          <w:lang w:val="en-US"/>
        </w:rPr>
        <w:t>mail</w:t>
      </w:r>
      <w:r w:rsidRPr="001A328F">
        <w:rPr>
          <w:sz w:val="24"/>
          <w:szCs w:val="24"/>
          <w:lang w:val="bg-BG"/>
        </w:rPr>
        <w:t>: ………………………..</w:t>
      </w:r>
      <w:r w:rsidR="00B21851">
        <w:rPr>
          <w:sz w:val="24"/>
          <w:szCs w:val="24"/>
          <w:lang w:val="bg-BG"/>
        </w:rPr>
        <w:t xml:space="preserve"> </w:t>
      </w:r>
    </w:p>
    <w:p w:rsidR="005E66BE" w:rsidRPr="001A328F" w:rsidRDefault="005E66BE" w:rsidP="005E66BE">
      <w:pPr>
        <w:jc w:val="both"/>
        <w:rPr>
          <w:sz w:val="24"/>
          <w:szCs w:val="24"/>
          <w:lang w:val="bg-BG"/>
        </w:rPr>
      </w:pPr>
      <w:r w:rsidRPr="001A328F">
        <w:rPr>
          <w:sz w:val="24"/>
          <w:szCs w:val="24"/>
          <w:lang w:val="bg-BG"/>
        </w:rPr>
        <w:t>Заявката може да бъде за част или за цялото прогнозно количество, като ВЪЗЛОЖИТЕЛЯТ не е задължен да заяви цялото прогнозно количество по време на срока на Договора. В случай, че за ВЪЗЛОЖИТЕЛЯ не е възникнала необходимост от Доставка, същият има право да не заявява количества.</w:t>
      </w:r>
    </w:p>
    <w:p w:rsidR="005E66BE" w:rsidRPr="001A328F" w:rsidRDefault="005E66BE" w:rsidP="005E66BE">
      <w:pPr>
        <w:ind w:firstLine="709"/>
        <w:jc w:val="both"/>
        <w:rPr>
          <w:sz w:val="24"/>
          <w:szCs w:val="24"/>
          <w:lang w:val="bg-BG"/>
        </w:rPr>
      </w:pPr>
      <w:r w:rsidRPr="001A328F">
        <w:rPr>
          <w:sz w:val="24"/>
          <w:szCs w:val="24"/>
          <w:lang w:val="bg-BG"/>
        </w:rPr>
        <w:t>(4) Договорът не обвързва ВЪЗЛОЖИТЕЛЯ със задължението да направи Заявка, а последната е обусловена от възникване на необходимост от Доставка за ВЪЗЛОЖИТЕЛЯ. В случай че условието по предходното изречение не е налице, ВЪЗЛОЖИТЕЛЯТ не носи отговорност, а ИЗПЪЛНИТЕЛЯТ няма право да претендира неустойки и/или каквито и да е било обезщетения за причинени вреди.</w:t>
      </w:r>
    </w:p>
    <w:p w:rsidR="00FA203D" w:rsidRPr="001A328F" w:rsidRDefault="005E66BE" w:rsidP="00FA203D">
      <w:pPr>
        <w:spacing w:after="240"/>
        <w:ind w:firstLine="709"/>
        <w:jc w:val="both"/>
        <w:rPr>
          <w:sz w:val="24"/>
          <w:szCs w:val="24"/>
          <w:lang w:val="bg-BG"/>
        </w:rPr>
      </w:pPr>
      <w:r w:rsidRPr="001A328F">
        <w:rPr>
          <w:sz w:val="24"/>
          <w:szCs w:val="24"/>
          <w:lang w:val="bg-BG"/>
        </w:rPr>
        <w:t xml:space="preserve">(5) Мястото на изпълнение на доставките е: гр. София, ул. „Бяло море” № 8, УМБАЛ „Царица Йоанна-ИСУЛ” ЕАД – отдел „Болнична аптека”. </w:t>
      </w:r>
    </w:p>
    <w:p w:rsidR="00BB0128" w:rsidRPr="00776916" w:rsidRDefault="005E66BE" w:rsidP="003C7C65">
      <w:pPr>
        <w:jc w:val="center"/>
        <w:rPr>
          <w:b/>
          <w:sz w:val="24"/>
          <w:szCs w:val="24"/>
          <w:lang w:val="bg-BG"/>
        </w:rPr>
      </w:pPr>
      <w:r w:rsidRPr="001A328F">
        <w:rPr>
          <w:b/>
          <w:sz w:val="24"/>
          <w:szCs w:val="24"/>
          <w:lang w:val="bg-BG"/>
        </w:rPr>
        <w:t>І</w:t>
      </w:r>
      <w:r w:rsidRPr="007C13DF">
        <w:rPr>
          <w:b/>
          <w:sz w:val="24"/>
          <w:szCs w:val="24"/>
        </w:rPr>
        <w:t>V</w:t>
      </w:r>
      <w:r w:rsidRPr="001A328F">
        <w:rPr>
          <w:b/>
          <w:sz w:val="24"/>
          <w:szCs w:val="24"/>
          <w:lang w:val="bg-BG"/>
        </w:rPr>
        <w:t>. ПРАВА И ЗАДЪЛЖЕНИЯ НА СТРАНИТЕ</w:t>
      </w:r>
    </w:p>
    <w:p w:rsidR="005E66BE" w:rsidRPr="001A328F" w:rsidRDefault="005E66BE" w:rsidP="005E66BE">
      <w:pPr>
        <w:ind w:firstLine="709"/>
        <w:jc w:val="both"/>
        <w:rPr>
          <w:sz w:val="24"/>
          <w:szCs w:val="24"/>
          <w:lang w:val="bg-BG"/>
        </w:rPr>
      </w:pPr>
      <w:r w:rsidRPr="001A328F">
        <w:rPr>
          <w:sz w:val="24"/>
          <w:szCs w:val="24"/>
          <w:lang w:val="bg-BG"/>
        </w:rPr>
        <w:t xml:space="preserve">Чл. 4. ВЪЗЛОЖИТЕЛЯТ има право: </w:t>
      </w:r>
    </w:p>
    <w:p w:rsidR="005E66BE" w:rsidRPr="001A328F" w:rsidRDefault="005E66BE" w:rsidP="005E66BE">
      <w:pPr>
        <w:ind w:firstLine="709"/>
        <w:jc w:val="both"/>
        <w:rPr>
          <w:sz w:val="24"/>
          <w:szCs w:val="24"/>
          <w:lang w:val="bg-BG"/>
        </w:rPr>
      </w:pPr>
      <w:r w:rsidRPr="001A328F">
        <w:rPr>
          <w:sz w:val="24"/>
          <w:szCs w:val="24"/>
          <w:lang w:val="bg-BG"/>
        </w:rPr>
        <w:t xml:space="preserve">1. да изисква от ИЗПЪЛНИТЕЛЯ да изпълнява в срок и без отклонения всяка една от доставките, съгласно условията на Договора, Техническата спецификация и </w:t>
      </w:r>
      <w:r w:rsidR="00BD4B1F" w:rsidRPr="001A328F">
        <w:rPr>
          <w:sz w:val="24"/>
          <w:szCs w:val="24"/>
          <w:lang w:val="bg-BG"/>
        </w:rPr>
        <w:t>Предложението за изпълнение на поръчката</w:t>
      </w:r>
      <w:r w:rsidRPr="001A328F">
        <w:rPr>
          <w:sz w:val="24"/>
          <w:szCs w:val="24"/>
          <w:lang w:val="bg-BG"/>
        </w:rPr>
        <w:t>;</w:t>
      </w:r>
    </w:p>
    <w:p w:rsidR="005E66BE" w:rsidRPr="001A328F" w:rsidRDefault="005E66BE" w:rsidP="005E66BE">
      <w:pPr>
        <w:jc w:val="both"/>
        <w:rPr>
          <w:sz w:val="24"/>
          <w:szCs w:val="24"/>
          <w:lang w:val="bg-BG"/>
        </w:rPr>
      </w:pPr>
      <w:r w:rsidRPr="001A328F">
        <w:rPr>
          <w:sz w:val="24"/>
          <w:szCs w:val="24"/>
          <w:lang w:val="bg-BG"/>
        </w:rPr>
        <w:tab/>
        <w:t xml:space="preserve">2. да извършва проверка във всеки момент от изпълнението на Заявката по Договора, относно качеството, количествата и техническите параметри, без </w:t>
      </w:r>
      <w:r w:rsidRPr="007C13DF">
        <w:rPr>
          <w:sz w:val="24"/>
          <w:szCs w:val="24"/>
          <w:lang w:val="be-BY"/>
        </w:rPr>
        <w:t xml:space="preserve">с </w:t>
      </w:r>
      <w:r w:rsidRPr="001A328F">
        <w:rPr>
          <w:sz w:val="24"/>
          <w:szCs w:val="24"/>
          <w:lang w:val="bg-BG"/>
        </w:rPr>
        <w:t>това да пречи на дейността на ИЗПЪЛНИТЕЛЯ;</w:t>
      </w:r>
    </w:p>
    <w:p w:rsidR="005E66BE" w:rsidRPr="001A328F" w:rsidRDefault="005E66BE" w:rsidP="005E66BE">
      <w:pPr>
        <w:jc w:val="both"/>
        <w:rPr>
          <w:sz w:val="24"/>
          <w:szCs w:val="24"/>
          <w:lang w:val="bg-BG"/>
        </w:rPr>
      </w:pPr>
      <w:r w:rsidRPr="001A328F">
        <w:rPr>
          <w:sz w:val="24"/>
          <w:szCs w:val="24"/>
          <w:lang w:val="bg-BG"/>
        </w:rPr>
        <w:tab/>
        <w:t xml:space="preserve">3. да задържи/усвои съответна част от Гаранцията за изпълнение при неизпълнение от страна на ИЗПЪЛНИТЕЛЯ на Договора и да получи неустойка в размера, определен в раздел </w:t>
      </w:r>
      <w:r w:rsidRPr="007C13DF">
        <w:rPr>
          <w:sz w:val="24"/>
          <w:szCs w:val="24"/>
          <w:lang w:val="en-US"/>
        </w:rPr>
        <w:t>VII</w:t>
      </w:r>
      <w:r w:rsidRPr="001A328F">
        <w:rPr>
          <w:sz w:val="24"/>
          <w:szCs w:val="24"/>
          <w:lang w:val="bg-BG"/>
        </w:rPr>
        <w:t xml:space="preserve"> от настоящия Договор;</w:t>
      </w:r>
    </w:p>
    <w:p w:rsidR="005E66BE" w:rsidRPr="001A328F" w:rsidRDefault="005E66BE" w:rsidP="005E66BE">
      <w:pPr>
        <w:jc w:val="both"/>
        <w:rPr>
          <w:sz w:val="24"/>
          <w:szCs w:val="24"/>
          <w:lang w:val="bg-BG"/>
        </w:rPr>
      </w:pPr>
      <w:r w:rsidRPr="001A328F">
        <w:rPr>
          <w:sz w:val="24"/>
          <w:szCs w:val="24"/>
          <w:lang w:val="bg-BG"/>
        </w:rPr>
        <w:tab/>
        <w:t xml:space="preserve">4. да прегледа доставената стока и да направи рекламации при установяване на некачествена/непълна Доставка или такава, която не е в съответствие с </w:t>
      </w:r>
      <w:r w:rsidR="00BD4B1F" w:rsidRPr="001A328F">
        <w:rPr>
          <w:sz w:val="24"/>
          <w:szCs w:val="24"/>
          <w:lang w:val="bg-BG"/>
        </w:rPr>
        <w:t>Предложението за изпълнение на поръчката</w:t>
      </w:r>
      <w:r w:rsidRPr="001A328F">
        <w:rPr>
          <w:sz w:val="24"/>
          <w:szCs w:val="24"/>
          <w:lang w:val="bg-BG"/>
        </w:rPr>
        <w:t xml:space="preserve"> на ИЗПЪЛНИТЕЛЯ;</w:t>
      </w:r>
    </w:p>
    <w:p w:rsidR="005E66BE" w:rsidRPr="001A328F" w:rsidRDefault="005E66BE" w:rsidP="005E66BE">
      <w:pPr>
        <w:jc w:val="both"/>
        <w:rPr>
          <w:sz w:val="24"/>
          <w:szCs w:val="24"/>
          <w:lang w:val="bg-BG"/>
        </w:rPr>
      </w:pPr>
      <w:r w:rsidRPr="001A328F">
        <w:rPr>
          <w:sz w:val="24"/>
          <w:szCs w:val="24"/>
          <w:lang w:val="bg-BG"/>
        </w:rPr>
        <w:tab/>
        <w:t>5. да получи Доставката в срока и при условията, договорени между Страните;</w:t>
      </w:r>
    </w:p>
    <w:p w:rsidR="005E66BE" w:rsidRPr="001A328F" w:rsidRDefault="005E66BE" w:rsidP="005E66BE">
      <w:pPr>
        <w:jc w:val="both"/>
        <w:rPr>
          <w:sz w:val="24"/>
          <w:szCs w:val="24"/>
          <w:lang w:val="bg-BG"/>
        </w:rPr>
      </w:pPr>
      <w:r w:rsidRPr="001A328F">
        <w:rPr>
          <w:sz w:val="24"/>
          <w:szCs w:val="24"/>
          <w:lang w:val="bg-BG"/>
        </w:rPr>
        <w:tab/>
        <w:t xml:space="preserve">6. да не приеме Доставката и да отрази установените недостатъци/липси в приемо-предавателния протокол по чл. 10, ал. 2, в случай че Доставката не отговаря на изискванията по </w:t>
      </w:r>
      <w:r w:rsidRPr="001B6881">
        <w:rPr>
          <w:i/>
          <w:sz w:val="24"/>
          <w:szCs w:val="24"/>
          <w:lang w:val="bg-BG"/>
        </w:rPr>
        <w:t xml:space="preserve">Приложение № </w:t>
      </w:r>
      <w:r w:rsidR="00E13F70">
        <w:rPr>
          <w:i/>
          <w:sz w:val="24"/>
          <w:szCs w:val="24"/>
          <w:lang w:val="bg-BG"/>
        </w:rPr>
        <w:t>3</w:t>
      </w:r>
      <w:r w:rsidRPr="001A328F">
        <w:rPr>
          <w:sz w:val="24"/>
          <w:szCs w:val="24"/>
          <w:lang w:val="bg-BG"/>
        </w:rPr>
        <w:t xml:space="preserve"> и условията на този Договор;</w:t>
      </w:r>
    </w:p>
    <w:p w:rsidR="005E66BE" w:rsidRPr="001A328F" w:rsidRDefault="005E66BE" w:rsidP="005E66BE">
      <w:pPr>
        <w:jc w:val="both"/>
        <w:rPr>
          <w:sz w:val="24"/>
          <w:szCs w:val="24"/>
          <w:lang w:val="bg-BG"/>
        </w:rPr>
      </w:pPr>
      <w:r w:rsidRPr="001A328F">
        <w:rPr>
          <w:sz w:val="24"/>
          <w:szCs w:val="24"/>
          <w:lang w:val="bg-BG"/>
        </w:rPr>
        <w:lastRenderedPageBreak/>
        <w:tab/>
        <w:t>7. да прекрати Договора едностранно по вина на ИЗПЪЛНИТЕЛЯ в случ</w:t>
      </w:r>
      <w:r w:rsidR="0008127B">
        <w:rPr>
          <w:sz w:val="24"/>
          <w:szCs w:val="24"/>
          <w:lang w:val="bg-BG"/>
        </w:rPr>
        <w:t>ай на съществено неизпълнение (</w:t>
      </w:r>
      <w:r w:rsidRPr="001A328F">
        <w:rPr>
          <w:sz w:val="24"/>
          <w:szCs w:val="24"/>
          <w:lang w:val="bg-BG"/>
        </w:rPr>
        <w:t>по смисъла на чл. 1</w:t>
      </w:r>
      <w:r w:rsidR="002A74B9">
        <w:rPr>
          <w:sz w:val="24"/>
          <w:szCs w:val="24"/>
          <w:lang w:val="bg-BG"/>
        </w:rPr>
        <w:t>7</w:t>
      </w:r>
      <w:r w:rsidRPr="001A328F">
        <w:rPr>
          <w:sz w:val="24"/>
          <w:szCs w:val="24"/>
          <w:lang w:val="bg-BG"/>
        </w:rPr>
        <w:t>, ал.2) от страна на ИЗПЪЛНИТЕЛЯ.</w:t>
      </w:r>
    </w:p>
    <w:p w:rsidR="005E66BE" w:rsidRPr="001A328F" w:rsidRDefault="005E66BE" w:rsidP="005E66BE">
      <w:pPr>
        <w:ind w:firstLine="709"/>
        <w:jc w:val="both"/>
        <w:rPr>
          <w:sz w:val="24"/>
          <w:szCs w:val="24"/>
          <w:lang w:val="bg-BG"/>
        </w:rPr>
      </w:pPr>
      <w:r w:rsidRPr="001A328F">
        <w:rPr>
          <w:sz w:val="24"/>
          <w:szCs w:val="24"/>
          <w:lang w:val="bg-BG"/>
        </w:rPr>
        <w:t>Чл. 5. (1) ВЪЗЛОЖИТЕЛЯТ е длъжен да заплаща на ИЗПЪЛНИТЕЛЯ възнаграждение при пълно и качествено изпълнение на Доставка в размер, при условия и в срокове съгласно настоящия Договор.</w:t>
      </w:r>
    </w:p>
    <w:p w:rsidR="005E66BE" w:rsidRPr="001A328F" w:rsidRDefault="005E66BE" w:rsidP="005E66BE">
      <w:pPr>
        <w:ind w:firstLine="709"/>
        <w:jc w:val="both"/>
        <w:rPr>
          <w:sz w:val="24"/>
          <w:szCs w:val="24"/>
          <w:lang w:val="bg-BG"/>
        </w:rPr>
      </w:pPr>
      <w:r w:rsidRPr="001A328F">
        <w:rPr>
          <w:sz w:val="24"/>
          <w:szCs w:val="24"/>
          <w:lang w:val="bg-BG"/>
        </w:rPr>
        <w:t>(2) ВЪЗЛОЖИТЕЛЯТ се задължава:</w:t>
      </w:r>
    </w:p>
    <w:p w:rsidR="005E66BE" w:rsidRPr="001A328F" w:rsidRDefault="005E66BE" w:rsidP="005E66BE">
      <w:pPr>
        <w:ind w:firstLine="709"/>
        <w:jc w:val="both"/>
        <w:rPr>
          <w:sz w:val="24"/>
          <w:szCs w:val="24"/>
          <w:lang w:val="bg-BG"/>
        </w:rPr>
      </w:pPr>
      <w:r w:rsidRPr="001A328F">
        <w:rPr>
          <w:sz w:val="24"/>
          <w:szCs w:val="24"/>
          <w:lang w:val="bg-BG"/>
        </w:rPr>
        <w:t>1. да не разпространява под каквато и да е форма всяка предоставена му от ИЗПЪЛНИТЕЛЯ информация, имаща характер на търговска тайна и изрично упомената от ИЗПЪЛНИТЕЛЯ като такава в представената от него оферта.</w:t>
      </w:r>
    </w:p>
    <w:p w:rsidR="005E66BE" w:rsidRPr="001A328F" w:rsidRDefault="005E66BE" w:rsidP="005E66BE">
      <w:pPr>
        <w:ind w:firstLine="709"/>
        <w:jc w:val="both"/>
        <w:rPr>
          <w:sz w:val="24"/>
          <w:szCs w:val="24"/>
          <w:lang w:val="bg-BG"/>
        </w:rPr>
      </w:pPr>
      <w:r w:rsidRPr="001A328F">
        <w:rPr>
          <w:sz w:val="24"/>
          <w:szCs w:val="24"/>
          <w:lang w:val="bg-BG"/>
        </w:rPr>
        <w:t>2. при доставяне на стоката да я прегледа, да попълни приемателно-предавателните протоколи и при установяване на явни недостатъци или липси да ги отрази в протокола по чл. 10, ал. 2;</w:t>
      </w:r>
    </w:p>
    <w:p w:rsidR="005E66BE" w:rsidRPr="001A328F" w:rsidRDefault="005E66BE" w:rsidP="005E66BE">
      <w:pPr>
        <w:ind w:firstLine="709"/>
        <w:jc w:val="both"/>
        <w:rPr>
          <w:sz w:val="24"/>
          <w:szCs w:val="24"/>
          <w:lang w:val="bg-BG"/>
        </w:rPr>
      </w:pPr>
      <w:r w:rsidRPr="001A328F">
        <w:rPr>
          <w:sz w:val="24"/>
          <w:szCs w:val="24"/>
          <w:lang w:val="bg-BG"/>
        </w:rPr>
        <w:t>3. да осигури помещение за съхранение според съответните изисквания, ако има такива, на доставеното количество стоки.</w:t>
      </w:r>
    </w:p>
    <w:p w:rsidR="005E66BE" w:rsidRPr="001A328F" w:rsidRDefault="005E66BE" w:rsidP="005E66BE">
      <w:pPr>
        <w:ind w:firstLine="709"/>
        <w:jc w:val="both"/>
        <w:rPr>
          <w:sz w:val="24"/>
          <w:szCs w:val="24"/>
          <w:lang w:val="bg-BG"/>
        </w:rPr>
      </w:pPr>
      <w:r w:rsidRPr="001A328F">
        <w:rPr>
          <w:sz w:val="24"/>
          <w:szCs w:val="24"/>
          <w:lang w:val="bg-BG"/>
        </w:rPr>
        <w:t>Чл. 6. ИЗПЪЛНИТЕЛЯТ има право:</w:t>
      </w:r>
    </w:p>
    <w:p w:rsidR="005E66BE" w:rsidRPr="001A328F" w:rsidRDefault="005E66BE" w:rsidP="005E66BE">
      <w:pPr>
        <w:jc w:val="both"/>
        <w:rPr>
          <w:sz w:val="24"/>
          <w:szCs w:val="24"/>
          <w:lang w:val="bg-BG"/>
        </w:rPr>
      </w:pPr>
      <w:r w:rsidRPr="001A328F">
        <w:rPr>
          <w:sz w:val="24"/>
          <w:szCs w:val="24"/>
          <w:lang w:val="bg-BG"/>
        </w:rPr>
        <w:tab/>
        <w:t>1. да получи уговореното възнаграждение при условията и в сроковете, посочени в настоящия Договор.</w:t>
      </w:r>
    </w:p>
    <w:p w:rsidR="005E66BE" w:rsidRPr="00B36E2F" w:rsidRDefault="005E66BE" w:rsidP="005E66BE">
      <w:pPr>
        <w:ind w:firstLine="709"/>
        <w:jc w:val="both"/>
        <w:rPr>
          <w:sz w:val="24"/>
          <w:szCs w:val="24"/>
          <w:lang w:val="bg-BG"/>
        </w:rPr>
      </w:pPr>
      <w:r w:rsidRPr="001A328F">
        <w:rPr>
          <w:sz w:val="24"/>
          <w:szCs w:val="24"/>
          <w:lang w:val="bg-BG"/>
        </w:rPr>
        <w:t>2. да иска от ВЪЗЛОЖИТЕЛЯ необходимото съдействие за осъществяване на Доставката по Договора и приемането й, когато е изпълнена съгласно изискванията по чл.7, т.1</w:t>
      </w:r>
      <w:r w:rsidR="0012768A">
        <w:rPr>
          <w:sz w:val="24"/>
          <w:szCs w:val="24"/>
          <w:lang w:val="bg-BG"/>
        </w:rPr>
        <w:t xml:space="preserve"> и </w:t>
      </w:r>
      <w:r w:rsidR="0012768A" w:rsidRPr="00B36E2F">
        <w:rPr>
          <w:sz w:val="24"/>
          <w:szCs w:val="24"/>
          <w:lang w:val="bg-BG"/>
        </w:rPr>
        <w:t>т. 2.</w:t>
      </w:r>
      <w:r w:rsidRPr="00B36E2F">
        <w:rPr>
          <w:sz w:val="24"/>
          <w:szCs w:val="24"/>
          <w:lang w:val="bg-BG"/>
        </w:rPr>
        <w:t xml:space="preserve"> </w:t>
      </w:r>
    </w:p>
    <w:p w:rsidR="005E66BE" w:rsidRPr="00B36E2F" w:rsidRDefault="005E66BE" w:rsidP="005E66BE">
      <w:pPr>
        <w:ind w:firstLine="708"/>
        <w:jc w:val="both"/>
        <w:rPr>
          <w:sz w:val="24"/>
          <w:szCs w:val="24"/>
          <w:lang w:val="bg-BG"/>
        </w:rPr>
      </w:pPr>
      <w:r w:rsidRPr="00B36E2F">
        <w:rPr>
          <w:sz w:val="24"/>
          <w:szCs w:val="24"/>
          <w:lang w:val="bg-BG"/>
        </w:rPr>
        <w:t xml:space="preserve">Чл. 7. ИЗПЪЛНИТЕЛЯТ </w:t>
      </w:r>
      <w:r w:rsidRPr="00B36E2F">
        <w:rPr>
          <w:sz w:val="24"/>
          <w:szCs w:val="24"/>
        </w:rPr>
        <w:t>e</w:t>
      </w:r>
      <w:r w:rsidRPr="00B36E2F">
        <w:rPr>
          <w:sz w:val="24"/>
          <w:szCs w:val="24"/>
          <w:lang w:val="bg-BG"/>
        </w:rPr>
        <w:t xml:space="preserve"> длъжен:</w:t>
      </w:r>
    </w:p>
    <w:p w:rsidR="0008127B" w:rsidRPr="00B36E2F" w:rsidRDefault="005E66BE" w:rsidP="005E66BE">
      <w:pPr>
        <w:jc w:val="both"/>
        <w:rPr>
          <w:sz w:val="24"/>
          <w:szCs w:val="24"/>
          <w:lang w:val="bg-BG"/>
        </w:rPr>
      </w:pPr>
      <w:r w:rsidRPr="00B36E2F">
        <w:rPr>
          <w:sz w:val="24"/>
          <w:szCs w:val="24"/>
          <w:lang w:val="bg-BG"/>
        </w:rPr>
        <w:tab/>
        <w:t xml:space="preserve">1. да изпълни всяка една от доставките качествено, в съответствие с </w:t>
      </w:r>
      <w:r w:rsidR="007372D9" w:rsidRPr="00B36E2F">
        <w:rPr>
          <w:i/>
          <w:sz w:val="24"/>
          <w:szCs w:val="24"/>
          <w:lang w:val="bg-BG"/>
        </w:rPr>
        <w:t>Приложение №</w:t>
      </w:r>
      <w:r w:rsidR="00E13F70">
        <w:rPr>
          <w:i/>
          <w:sz w:val="24"/>
          <w:szCs w:val="24"/>
          <w:lang w:val="bg-BG"/>
        </w:rPr>
        <w:t>3</w:t>
      </w:r>
      <w:r w:rsidR="007372D9" w:rsidRPr="00B36E2F">
        <w:rPr>
          <w:i/>
          <w:sz w:val="24"/>
          <w:szCs w:val="24"/>
          <w:lang w:val="bg-BG"/>
        </w:rPr>
        <w:t xml:space="preserve"> „Спецификация към договора”</w:t>
      </w:r>
      <w:r w:rsidR="00904DDC" w:rsidRPr="00B36E2F">
        <w:rPr>
          <w:sz w:val="24"/>
          <w:szCs w:val="24"/>
          <w:lang w:val="bg-BG"/>
        </w:rPr>
        <w:t xml:space="preserve"> </w:t>
      </w:r>
      <w:r w:rsidR="0012768A" w:rsidRPr="00B36E2F">
        <w:rPr>
          <w:sz w:val="24"/>
          <w:szCs w:val="24"/>
          <w:lang w:val="bg-BG"/>
        </w:rPr>
        <w:t>и настоящия Договор;</w:t>
      </w:r>
      <w:r w:rsidRPr="00B36E2F">
        <w:rPr>
          <w:sz w:val="24"/>
          <w:szCs w:val="24"/>
          <w:lang w:val="bg-BG"/>
        </w:rPr>
        <w:t xml:space="preserve"> </w:t>
      </w:r>
    </w:p>
    <w:p w:rsidR="0008127B" w:rsidRPr="00B36E2F" w:rsidRDefault="0008127B" w:rsidP="001B6881">
      <w:pPr>
        <w:jc w:val="both"/>
        <w:rPr>
          <w:sz w:val="24"/>
          <w:szCs w:val="24"/>
          <w:lang w:val="bg-BG"/>
        </w:rPr>
      </w:pPr>
      <w:r w:rsidRPr="00B36E2F">
        <w:rPr>
          <w:sz w:val="24"/>
          <w:szCs w:val="24"/>
          <w:lang w:val="bg-BG"/>
        </w:rPr>
        <w:t xml:space="preserve">            2.</w:t>
      </w:r>
      <w:r w:rsidR="00CF163C" w:rsidRPr="00B36E2F">
        <w:rPr>
          <w:sz w:val="24"/>
          <w:szCs w:val="24"/>
          <w:lang w:val="bg-BG"/>
        </w:rPr>
        <w:t xml:space="preserve"> да изпълни всяка една от доставките с остатъчен</w:t>
      </w:r>
      <w:r w:rsidR="007372D9" w:rsidRPr="00B36E2F">
        <w:rPr>
          <w:sz w:val="24"/>
          <w:szCs w:val="24"/>
          <w:lang w:val="bg-BG"/>
        </w:rPr>
        <w:t xml:space="preserve"> срок на годност на лекарствени</w:t>
      </w:r>
      <w:r w:rsidR="001B6881" w:rsidRPr="00B36E2F">
        <w:rPr>
          <w:sz w:val="24"/>
          <w:szCs w:val="24"/>
          <w:lang w:val="bg-BG"/>
        </w:rPr>
        <w:t>те</w:t>
      </w:r>
      <w:r w:rsidR="007372D9" w:rsidRPr="00B36E2F">
        <w:rPr>
          <w:sz w:val="24"/>
          <w:szCs w:val="24"/>
          <w:lang w:val="bg-BG"/>
        </w:rPr>
        <w:t xml:space="preserve"> продукти за лечение на онкологични заболявания не по-малък от 60 %, а на биологичните лекарствени продукти </w:t>
      </w:r>
      <w:r w:rsidR="00191210" w:rsidRPr="00B36E2F">
        <w:rPr>
          <w:sz w:val="24"/>
          <w:szCs w:val="24"/>
          <w:lang w:val="bg-BG"/>
        </w:rPr>
        <w:t xml:space="preserve">и лекарствените продукти за хемодиализа </w:t>
      </w:r>
      <w:r w:rsidR="007372D9" w:rsidRPr="00B36E2F">
        <w:rPr>
          <w:sz w:val="24"/>
          <w:szCs w:val="24"/>
          <w:lang w:val="bg-BG"/>
        </w:rPr>
        <w:t>- не по-малък от 25 % от обявения от производителя срок към датата на доставките;</w:t>
      </w:r>
      <w:r w:rsidR="00CF163C" w:rsidRPr="00B36E2F">
        <w:rPr>
          <w:sz w:val="24"/>
          <w:szCs w:val="24"/>
          <w:lang w:val="bg-BG"/>
        </w:rPr>
        <w:t xml:space="preserve"> </w:t>
      </w:r>
      <w:r w:rsidR="00191210" w:rsidRPr="00B36E2F">
        <w:rPr>
          <w:sz w:val="24"/>
          <w:szCs w:val="24"/>
          <w:lang w:val="bg-BG"/>
        </w:rPr>
        <w:t xml:space="preserve"> </w:t>
      </w:r>
    </w:p>
    <w:p w:rsidR="00D07463" w:rsidRPr="00B36E2F" w:rsidRDefault="005E66BE" w:rsidP="005E66BE">
      <w:pPr>
        <w:jc w:val="both"/>
        <w:rPr>
          <w:sz w:val="24"/>
          <w:szCs w:val="24"/>
          <w:lang w:val="bg-BG"/>
        </w:rPr>
      </w:pPr>
      <w:r w:rsidRPr="00B36E2F">
        <w:rPr>
          <w:sz w:val="24"/>
          <w:szCs w:val="24"/>
          <w:lang w:val="bg-BG"/>
        </w:rPr>
        <w:tab/>
        <w:t xml:space="preserve">3. в случаите по чл. 4, т. 6, ИЗПЪЛНИТЕЛЯТ са задължава да замени за своя сметка Доставката с друга, отговаряща на изискванията по т. 1 и по </w:t>
      </w:r>
      <w:r w:rsidRPr="00B36E2F">
        <w:rPr>
          <w:i/>
          <w:sz w:val="24"/>
          <w:szCs w:val="24"/>
          <w:lang w:val="bg-BG"/>
        </w:rPr>
        <w:t xml:space="preserve">Приложение № </w:t>
      </w:r>
      <w:r w:rsidR="00E13F70">
        <w:rPr>
          <w:i/>
          <w:sz w:val="24"/>
          <w:szCs w:val="24"/>
          <w:lang w:val="bg-BG"/>
        </w:rPr>
        <w:t>3</w:t>
      </w:r>
      <w:r w:rsidRPr="00B36E2F">
        <w:rPr>
          <w:sz w:val="24"/>
          <w:szCs w:val="24"/>
          <w:lang w:val="bg-BG"/>
        </w:rPr>
        <w:t xml:space="preserve"> в срок до 12 (дванадесет) часа, считано от часа, посочен в протокола за некачествената/непълна Доставка. </w:t>
      </w:r>
      <w:r w:rsidR="00D07463" w:rsidRPr="00B36E2F">
        <w:rPr>
          <w:sz w:val="24"/>
          <w:szCs w:val="24"/>
          <w:lang w:val="bg-BG"/>
        </w:rPr>
        <w:t xml:space="preserve">                </w:t>
      </w:r>
    </w:p>
    <w:p w:rsidR="005E66BE" w:rsidRPr="00B36E2F" w:rsidRDefault="00D07463" w:rsidP="005E66BE">
      <w:pPr>
        <w:jc w:val="both"/>
        <w:rPr>
          <w:sz w:val="24"/>
          <w:szCs w:val="24"/>
          <w:lang w:val="bg-BG"/>
        </w:rPr>
      </w:pPr>
      <w:r w:rsidRPr="00B36E2F">
        <w:rPr>
          <w:sz w:val="24"/>
          <w:szCs w:val="24"/>
          <w:lang w:val="bg-BG"/>
        </w:rPr>
        <w:t xml:space="preserve">            4. в</w:t>
      </w:r>
      <w:r w:rsidR="005E66BE" w:rsidRPr="00B36E2F">
        <w:rPr>
          <w:sz w:val="24"/>
          <w:szCs w:val="24"/>
          <w:lang w:val="bg-BG"/>
        </w:rPr>
        <w:t xml:space="preserve"> случай</w:t>
      </w:r>
      <w:r w:rsidRPr="00B36E2F">
        <w:rPr>
          <w:sz w:val="24"/>
          <w:szCs w:val="24"/>
          <w:lang w:val="bg-BG"/>
        </w:rPr>
        <w:t>,</w:t>
      </w:r>
      <w:r w:rsidR="005E66BE" w:rsidRPr="00B36E2F">
        <w:rPr>
          <w:sz w:val="24"/>
          <w:szCs w:val="24"/>
          <w:lang w:val="bg-BG"/>
        </w:rPr>
        <w:t xml:space="preserve"> че ИЗПЪЛНИТЕЛЯТ не достави в срока по </w:t>
      </w:r>
      <w:r w:rsidRPr="00B36E2F">
        <w:rPr>
          <w:sz w:val="24"/>
          <w:szCs w:val="24"/>
          <w:lang w:val="bg-BG"/>
        </w:rPr>
        <w:t>т. 3</w:t>
      </w:r>
      <w:r w:rsidR="005E66BE" w:rsidRPr="00B36E2F">
        <w:rPr>
          <w:sz w:val="24"/>
          <w:szCs w:val="24"/>
          <w:lang w:val="bg-BG"/>
        </w:rPr>
        <w:t xml:space="preserve"> заменените стоки</w:t>
      </w:r>
      <w:r w:rsidR="00BB0128">
        <w:rPr>
          <w:sz w:val="24"/>
          <w:szCs w:val="24"/>
          <w:lang w:val="bg-BG"/>
        </w:rPr>
        <w:t xml:space="preserve">, </w:t>
      </w:r>
      <w:r w:rsidR="005E66BE" w:rsidRPr="00B36E2F">
        <w:rPr>
          <w:sz w:val="24"/>
          <w:szCs w:val="24"/>
          <w:lang w:val="bg-BG"/>
        </w:rPr>
        <w:t xml:space="preserve"> ВЪЗЛОЖИТЕЛЯТ начислява неустойка на ИЗПЪЛНИТЕЛЯ по чл. 11, ал.</w:t>
      </w:r>
      <w:r w:rsidR="00BB0128">
        <w:rPr>
          <w:sz w:val="24"/>
          <w:szCs w:val="24"/>
          <w:lang w:val="bg-BG"/>
        </w:rPr>
        <w:t>1</w:t>
      </w:r>
      <w:r w:rsidR="005E66BE" w:rsidRPr="00B36E2F">
        <w:rPr>
          <w:sz w:val="24"/>
          <w:szCs w:val="24"/>
          <w:lang w:val="bg-BG"/>
        </w:rPr>
        <w:t xml:space="preserve">, която се удържа от </w:t>
      </w:r>
      <w:r w:rsidR="00CC2260" w:rsidRPr="00B36E2F">
        <w:rPr>
          <w:bCs/>
          <w:sz w:val="24"/>
          <w:szCs w:val="24"/>
          <w:lang w:val="bg-BG"/>
        </w:rPr>
        <w:t>следващите плащания към Изпълнителя</w:t>
      </w:r>
      <w:r w:rsidR="00CC2260" w:rsidRPr="00B36E2F">
        <w:rPr>
          <w:sz w:val="24"/>
          <w:szCs w:val="24"/>
          <w:lang w:val="bg-BG"/>
        </w:rPr>
        <w:t xml:space="preserve"> или от </w:t>
      </w:r>
      <w:r w:rsidR="005E66BE" w:rsidRPr="00B36E2F">
        <w:rPr>
          <w:sz w:val="24"/>
          <w:szCs w:val="24"/>
          <w:lang w:val="bg-BG"/>
        </w:rPr>
        <w:t xml:space="preserve">Гаранцията за изпълнение; </w:t>
      </w:r>
    </w:p>
    <w:p w:rsidR="00D07463" w:rsidRPr="00B36E2F" w:rsidRDefault="00D07463" w:rsidP="005E66BE">
      <w:pPr>
        <w:jc w:val="both"/>
        <w:rPr>
          <w:sz w:val="24"/>
          <w:szCs w:val="24"/>
          <w:lang w:val="bg-BG"/>
        </w:rPr>
      </w:pPr>
      <w:r w:rsidRPr="00B36E2F">
        <w:rPr>
          <w:sz w:val="24"/>
          <w:szCs w:val="24"/>
          <w:lang w:val="bg-BG"/>
        </w:rPr>
        <w:t xml:space="preserve">            5. в случай, че ИЗПЪЛНИТЕЛЯТ достави</w:t>
      </w:r>
      <w:r w:rsidR="005E64F5" w:rsidRPr="00B36E2F">
        <w:rPr>
          <w:sz w:val="24"/>
          <w:szCs w:val="24"/>
          <w:lang w:val="bg-BG"/>
        </w:rPr>
        <w:t xml:space="preserve"> </w:t>
      </w:r>
      <w:r w:rsidRPr="00B36E2F">
        <w:rPr>
          <w:sz w:val="24"/>
          <w:szCs w:val="24"/>
          <w:lang w:val="bg-BG"/>
        </w:rPr>
        <w:t>стоки</w:t>
      </w:r>
      <w:r w:rsidR="00F95344" w:rsidRPr="00B36E2F">
        <w:rPr>
          <w:sz w:val="24"/>
          <w:szCs w:val="24"/>
          <w:lang w:val="bg-BG"/>
        </w:rPr>
        <w:t>,</w:t>
      </w:r>
      <w:r w:rsidRPr="00B36E2F">
        <w:rPr>
          <w:sz w:val="24"/>
          <w:szCs w:val="24"/>
          <w:lang w:val="bg-BG"/>
        </w:rPr>
        <w:t xml:space="preserve"> </w:t>
      </w:r>
      <w:r w:rsidR="00F95344" w:rsidRPr="00B36E2F">
        <w:rPr>
          <w:sz w:val="24"/>
          <w:szCs w:val="24"/>
          <w:lang w:val="bg-BG"/>
        </w:rPr>
        <w:t xml:space="preserve">които </w:t>
      </w:r>
      <w:r w:rsidRPr="00B36E2F">
        <w:rPr>
          <w:sz w:val="24"/>
          <w:szCs w:val="24"/>
          <w:lang w:val="bg-BG"/>
        </w:rPr>
        <w:t xml:space="preserve">не отговарят на изискванията по т. </w:t>
      </w:r>
      <w:r w:rsidR="00FE6CBE" w:rsidRPr="00B36E2F">
        <w:rPr>
          <w:sz w:val="24"/>
          <w:szCs w:val="24"/>
          <w:lang w:val="bg-BG"/>
        </w:rPr>
        <w:t>2</w:t>
      </w:r>
      <w:r w:rsidRPr="00B36E2F">
        <w:rPr>
          <w:sz w:val="24"/>
          <w:szCs w:val="24"/>
          <w:lang w:val="bg-BG"/>
        </w:rPr>
        <w:t xml:space="preserve">, ВЪЗЛОЖИТЕЛЯТ начислява неустойка на ИЗПЪЛНИТЕЛЯ по чл. 11, ал. </w:t>
      </w:r>
      <w:r w:rsidR="00003BB6" w:rsidRPr="00003BB6">
        <w:rPr>
          <w:sz w:val="24"/>
          <w:szCs w:val="24"/>
          <w:lang w:val="bg-BG"/>
        </w:rPr>
        <w:t>2</w:t>
      </w:r>
      <w:r w:rsidRPr="00B36E2F">
        <w:rPr>
          <w:sz w:val="24"/>
          <w:szCs w:val="24"/>
          <w:lang w:val="bg-BG"/>
        </w:rPr>
        <w:t xml:space="preserve">, която се удържа от </w:t>
      </w:r>
      <w:r w:rsidR="005E64F5" w:rsidRPr="00B36E2F">
        <w:rPr>
          <w:bCs/>
          <w:sz w:val="24"/>
          <w:szCs w:val="24"/>
          <w:lang w:val="bg-BG"/>
        </w:rPr>
        <w:t>следващите плащания към Изпълнителя</w:t>
      </w:r>
      <w:r w:rsidR="005E64F5" w:rsidRPr="00B36E2F">
        <w:rPr>
          <w:sz w:val="24"/>
          <w:szCs w:val="24"/>
          <w:lang w:val="bg-BG"/>
        </w:rPr>
        <w:t xml:space="preserve"> или от </w:t>
      </w:r>
      <w:r w:rsidRPr="00B36E2F">
        <w:rPr>
          <w:sz w:val="24"/>
          <w:szCs w:val="24"/>
          <w:lang w:val="bg-BG"/>
        </w:rPr>
        <w:t xml:space="preserve">Гаранцията за изпълнение; </w:t>
      </w:r>
    </w:p>
    <w:p w:rsidR="0008127B" w:rsidRPr="00B36E2F" w:rsidRDefault="00444DB0" w:rsidP="00444DB0">
      <w:pPr>
        <w:tabs>
          <w:tab w:val="left" w:pos="709"/>
        </w:tabs>
        <w:jc w:val="both"/>
        <w:rPr>
          <w:sz w:val="24"/>
          <w:szCs w:val="24"/>
          <w:lang w:val="bg-BG"/>
        </w:rPr>
      </w:pPr>
      <w:r w:rsidRPr="00B36E2F">
        <w:rPr>
          <w:sz w:val="24"/>
          <w:szCs w:val="24"/>
          <w:lang w:val="bg-BG"/>
        </w:rPr>
        <w:t xml:space="preserve">           </w:t>
      </w:r>
      <w:r w:rsidR="005E66BE" w:rsidRPr="00B36E2F">
        <w:rPr>
          <w:sz w:val="24"/>
          <w:szCs w:val="24"/>
          <w:lang w:val="bg-BG"/>
        </w:rPr>
        <w:t xml:space="preserve"> </w:t>
      </w:r>
      <w:r w:rsidR="006438B6" w:rsidRPr="00B36E2F">
        <w:rPr>
          <w:sz w:val="24"/>
          <w:szCs w:val="24"/>
          <w:lang w:val="bg-BG"/>
        </w:rPr>
        <w:t>6</w:t>
      </w:r>
      <w:r w:rsidR="005E66BE" w:rsidRPr="00B36E2F">
        <w:rPr>
          <w:sz w:val="24"/>
          <w:szCs w:val="24"/>
          <w:lang w:val="bg-BG"/>
        </w:rPr>
        <w:t xml:space="preserve">. </w:t>
      </w:r>
      <w:r w:rsidR="0008127B" w:rsidRPr="00B36E2F">
        <w:rPr>
          <w:sz w:val="24"/>
          <w:szCs w:val="24"/>
          <w:lang w:val="bg-BG"/>
        </w:rPr>
        <w:t>да съхранява и транспортира Доставката до мястото на изпълнение при спазване на посочения от производителя температурен режим и други условия за съхранение;</w:t>
      </w:r>
    </w:p>
    <w:p w:rsidR="005E66BE" w:rsidRPr="00B36E2F" w:rsidRDefault="00444DB0" w:rsidP="005E66BE">
      <w:pPr>
        <w:jc w:val="both"/>
        <w:rPr>
          <w:sz w:val="24"/>
          <w:szCs w:val="24"/>
          <w:lang w:val="bg-BG"/>
        </w:rPr>
      </w:pPr>
      <w:r w:rsidRPr="00B36E2F">
        <w:rPr>
          <w:sz w:val="24"/>
          <w:szCs w:val="24"/>
          <w:lang w:val="bg-BG"/>
        </w:rPr>
        <w:t xml:space="preserve">            </w:t>
      </w:r>
      <w:r w:rsidR="0008127B" w:rsidRPr="00B36E2F">
        <w:rPr>
          <w:sz w:val="24"/>
          <w:szCs w:val="24"/>
          <w:lang w:val="bg-BG"/>
        </w:rPr>
        <w:t xml:space="preserve">7. </w:t>
      </w:r>
      <w:r w:rsidR="005E66BE" w:rsidRPr="00B36E2F">
        <w:rPr>
          <w:sz w:val="24"/>
          <w:szCs w:val="24"/>
          <w:lang w:val="bg-BG"/>
        </w:rPr>
        <w:t>да не използва или разпространява информация за ВЪЗЛОЖИТЕЛЯ, станала му известна при изпълнение на задълженията му по настоящия Договор.</w:t>
      </w:r>
    </w:p>
    <w:p w:rsidR="005E66BE" w:rsidRPr="00B36E2F" w:rsidRDefault="005E66BE" w:rsidP="005E66BE">
      <w:pPr>
        <w:ind w:firstLine="709"/>
        <w:jc w:val="both"/>
        <w:rPr>
          <w:sz w:val="24"/>
          <w:szCs w:val="24"/>
          <w:lang w:val="bg-BG"/>
        </w:rPr>
      </w:pPr>
      <w:r w:rsidRPr="00B36E2F">
        <w:rPr>
          <w:sz w:val="24"/>
          <w:szCs w:val="24"/>
          <w:lang w:val="bg-BG"/>
        </w:rPr>
        <w:t>Чл. 8. ИЗПЪЛНИТЕЛЯТ се задължава да продължи изпълнението на Доставката и в случай на забавяне на плащане от страна на ВЪЗЛОЖИТЕЛЯ поради обективни причини.</w:t>
      </w:r>
    </w:p>
    <w:p w:rsidR="005E66BE" w:rsidRPr="00B36E2F" w:rsidRDefault="005E66BE" w:rsidP="005E66BE">
      <w:pPr>
        <w:ind w:firstLine="709"/>
        <w:jc w:val="both"/>
        <w:rPr>
          <w:sz w:val="24"/>
          <w:szCs w:val="24"/>
          <w:lang w:val="bg-BG"/>
        </w:rPr>
      </w:pPr>
    </w:p>
    <w:p w:rsidR="005E66BE" w:rsidRPr="00B36E2F" w:rsidRDefault="005E66BE" w:rsidP="005E66BE">
      <w:pPr>
        <w:jc w:val="center"/>
        <w:rPr>
          <w:b/>
          <w:sz w:val="24"/>
          <w:szCs w:val="24"/>
          <w:lang w:val="bg-BG"/>
        </w:rPr>
      </w:pPr>
      <w:r w:rsidRPr="00B36E2F">
        <w:rPr>
          <w:b/>
          <w:sz w:val="24"/>
          <w:szCs w:val="24"/>
        </w:rPr>
        <w:t>V</w:t>
      </w:r>
      <w:r w:rsidRPr="00B36E2F">
        <w:rPr>
          <w:b/>
          <w:sz w:val="24"/>
          <w:szCs w:val="24"/>
          <w:lang w:val="bg-BG"/>
        </w:rPr>
        <w:t>. ГАРАНЦИЯ ЗА ИЗПЪЛНЕНИЕ</w:t>
      </w:r>
    </w:p>
    <w:p w:rsidR="005E66BE" w:rsidRPr="00B36E2F" w:rsidRDefault="005E66BE" w:rsidP="005E66BE">
      <w:pPr>
        <w:ind w:firstLine="709"/>
        <w:jc w:val="both"/>
        <w:rPr>
          <w:sz w:val="24"/>
          <w:szCs w:val="24"/>
          <w:lang w:val="bg-BG"/>
        </w:rPr>
      </w:pPr>
      <w:r w:rsidRPr="00B36E2F">
        <w:rPr>
          <w:sz w:val="24"/>
          <w:szCs w:val="24"/>
          <w:lang w:val="bg-BG"/>
        </w:rPr>
        <w:t xml:space="preserve">Чл.9. (1) При сключване на Договора ИЗПЪЛНИТЕЛЯТ представя Гаранция за изпълнение на Договора („Гаранция за изпълнение“) в размер на ……. </w:t>
      </w:r>
      <w:r w:rsidR="00513726" w:rsidRPr="00B36E2F">
        <w:rPr>
          <w:sz w:val="24"/>
          <w:szCs w:val="24"/>
          <w:lang w:val="bg-BG"/>
        </w:rPr>
        <w:t>(</w:t>
      </w:r>
      <w:r w:rsidR="00513726">
        <w:rPr>
          <w:sz w:val="24"/>
          <w:szCs w:val="24"/>
          <w:lang w:val="bg-BG"/>
        </w:rPr>
        <w:t>словом:</w:t>
      </w:r>
      <w:r w:rsidR="00513726" w:rsidRPr="00B36E2F">
        <w:rPr>
          <w:sz w:val="24"/>
          <w:szCs w:val="24"/>
          <w:lang w:val="bg-BG"/>
        </w:rPr>
        <w:t xml:space="preserve">……………)  </w:t>
      </w:r>
      <w:r w:rsidRPr="00B36E2F">
        <w:rPr>
          <w:sz w:val="24"/>
          <w:szCs w:val="24"/>
          <w:lang w:val="bg-BG"/>
        </w:rPr>
        <w:t xml:space="preserve">лева, представляващи </w:t>
      </w:r>
      <w:r w:rsidR="00460922" w:rsidRPr="00B36E2F">
        <w:rPr>
          <w:b/>
          <w:sz w:val="24"/>
          <w:szCs w:val="24"/>
          <w:lang w:val="bg-BG"/>
        </w:rPr>
        <w:t>0</w:t>
      </w:r>
      <w:r w:rsidRPr="00B36E2F">
        <w:rPr>
          <w:b/>
          <w:sz w:val="24"/>
          <w:szCs w:val="24"/>
          <w:lang w:val="bg-BG"/>
        </w:rPr>
        <w:t>,5%</w:t>
      </w:r>
      <w:r w:rsidR="00460922" w:rsidRPr="00B36E2F">
        <w:rPr>
          <w:sz w:val="24"/>
          <w:szCs w:val="24"/>
          <w:lang w:val="bg-BG"/>
        </w:rPr>
        <w:t xml:space="preserve"> (нула</w:t>
      </w:r>
      <w:r w:rsidRPr="00B36E2F">
        <w:rPr>
          <w:sz w:val="24"/>
          <w:szCs w:val="24"/>
          <w:lang w:val="bg-BG"/>
        </w:rPr>
        <w:t xml:space="preserve"> цяло и пет процента) от </w:t>
      </w:r>
      <w:r w:rsidR="00513726" w:rsidRPr="00B36E2F">
        <w:rPr>
          <w:sz w:val="24"/>
          <w:szCs w:val="24"/>
          <w:lang w:val="bg-BG"/>
        </w:rPr>
        <w:t>неговата обща стойност</w:t>
      </w:r>
      <w:r w:rsidR="00513726">
        <w:rPr>
          <w:sz w:val="24"/>
          <w:szCs w:val="24"/>
          <w:lang w:val="bg-BG"/>
        </w:rPr>
        <w:t xml:space="preserve"> по</w:t>
      </w:r>
      <w:r w:rsidR="00513726" w:rsidRPr="00B36E2F">
        <w:rPr>
          <w:sz w:val="24"/>
          <w:szCs w:val="24"/>
          <w:lang w:val="bg-BG"/>
        </w:rPr>
        <w:t xml:space="preserve"> чл.</w:t>
      </w:r>
      <w:r w:rsidR="00513726">
        <w:rPr>
          <w:sz w:val="24"/>
          <w:szCs w:val="24"/>
          <w:lang w:val="bg-BG"/>
        </w:rPr>
        <w:t xml:space="preserve"> 2</w:t>
      </w:r>
      <w:r w:rsidR="00513726" w:rsidRPr="00B36E2F">
        <w:rPr>
          <w:sz w:val="24"/>
          <w:szCs w:val="24"/>
          <w:lang w:val="bg-BG"/>
        </w:rPr>
        <w:t xml:space="preserve">. </w:t>
      </w:r>
      <w:r w:rsidR="00513726">
        <w:rPr>
          <w:sz w:val="24"/>
          <w:szCs w:val="24"/>
          <w:lang w:val="bg-BG"/>
        </w:rPr>
        <w:t>ал.</w:t>
      </w:r>
      <w:r w:rsidR="00513726" w:rsidRPr="00B36E2F">
        <w:rPr>
          <w:sz w:val="24"/>
          <w:szCs w:val="24"/>
          <w:lang w:val="bg-BG"/>
        </w:rPr>
        <w:t>7</w:t>
      </w:r>
      <w:r w:rsidRPr="00B36E2F">
        <w:rPr>
          <w:sz w:val="24"/>
          <w:szCs w:val="24"/>
          <w:lang w:val="bg-BG"/>
        </w:rPr>
        <w:t>, без ДДС. Гаранцията за изпълнение се представя в една от следните форми:</w:t>
      </w:r>
    </w:p>
    <w:p w:rsidR="005E66BE" w:rsidRPr="00B36E2F" w:rsidRDefault="005E66BE" w:rsidP="005E66BE">
      <w:pPr>
        <w:ind w:firstLine="709"/>
        <w:jc w:val="both"/>
        <w:rPr>
          <w:sz w:val="24"/>
          <w:szCs w:val="24"/>
          <w:lang w:val="bg-BG"/>
        </w:rPr>
      </w:pPr>
      <w:r w:rsidRPr="00B36E2F">
        <w:rPr>
          <w:sz w:val="24"/>
          <w:szCs w:val="24"/>
          <w:lang w:val="bg-BG"/>
        </w:rPr>
        <w:t>а) парична сума, внесена по посочена от ВЪЗЛОЖИТЕЛЯ банкова сметка;</w:t>
      </w:r>
    </w:p>
    <w:p w:rsidR="005E66BE" w:rsidRPr="00B36E2F" w:rsidRDefault="005E66BE" w:rsidP="005E66BE">
      <w:pPr>
        <w:ind w:firstLine="709"/>
        <w:jc w:val="both"/>
        <w:rPr>
          <w:sz w:val="24"/>
          <w:szCs w:val="24"/>
          <w:lang w:val="bg-BG"/>
        </w:rPr>
      </w:pPr>
      <w:r w:rsidRPr="00B36E2F">
        <w:rPr>
          <w:sz w:val="24"/>
          <w:szCs w:val="24"/>
          <w:lang w:val="bg-BG"/>
        </w:rPr>
        <w:t>б) безусловна неотменяема банкова гаранция; или</w:t>
      </w:r>
    </w:p>
    <w:p w:rsidR="005E66BE" w:rsidRPr="00B36E2F" w:rsidRDefault="005E66BE" w:rsidP="005E66BE">
      <w:pPr>
        <w:ind w:firstLine="709"/>
        <w:jc w:val="both"/>
        <w:rPr>
          <w:sz w:val="24"/>
          <w:szCs w:val="24"/>
          <w:lang w:val="bg-BG"/>
        </w:rPr>
      </w:pPr>
      <w:r w:rsidRPr="00B36E2F">
        <w:rPr>
          <w:sz w:val="24"/>
          <w:szCs w:val="24"/>
          <w:lang w:val="bg-BG"/>
        </w:rPr>
        <w:t>в) застраховка, която обезпечава изпълнението чрез покритие на отговорността на ИЗПЪЛНИТЕЛЯ.</w:t>
      </w:r>
      <w:r w:rsidR="00513726">
        <w:rPr>
          <w:sz w:val="24"/>
          <w:szCs w:val="24"/>
          <w:lang w:val="bg-BG"/>
        </w:rPr>
        <w:t xml:space="preserve"> </w:t>
      </w:r>
    </w:p>
    <w:p w:rsidR="005E66BE" w:rsidRPr="00B36E2F" w:rsidRDefault="005E66BE" w:rsidP="005E66BE">
      <w:pPr>
        <w:ind w:firstLine="709"/>
        <w:jc w:val="both"/>
        <w:rPr>
          <w:b/>
          <w:sz w:val="24"/>
          <w:szCs w:val="24"/>
          <w:lang w:val="bg-BG"/>
        </w:rPr>
      </w:pPr>
      <w:r w:rsidRPr="00B36E2F">
        <w:rPr>
          <w:sz w:val="24"/>
          <w:szCs w:val="24"/>
          <w:lang w:val="bg-BG"/>
        </w:rPr>
        <w:t xml:space="preserve">(2) Гаранцията за изпълнение следва да е със срок на валидност от датата на влизане в сила на Договора до най-малко 30 /тридесет/ дни след изтичането на срока по чл. 3, ал. 1. </w:t>
      </w:r>
    </w:p>
    <w:p w:rsidR="005E66BE" w:rsidRPr="001A328F" w:rsidRDefault="005E66BE" w:rsidP="005E66BE">
      <w:pPr>
        <w:ind w:firstLine="709"/>
        <w:jc w:val="both"/>
        <w:rPr>
          <w:sz w:val="24"/>
          <w:szCs w:val="24"/>
          <w:lang w:val="bg-BG"/>
        </w:rPr>
      </w:pPr>
      <w:r w:rsidRPr="00B36E2F">
        <w:rPr>
          <w:sz w:val="24"/>
          <w:szCs w:val="24"/>
          <w:lang w:val="bg-BG"/>
        </w:rPr>
        <w:t xml:space="preserve">(3) Гаранцията за изпълнение се усвоява изцяло или частично от ВЪЗЛОЖИТЕЛЯ в случай на неизпълнение на задълженията на ИЗПЪЛНИТЕЛЯ за частта, съответстваща на </w:t>
      </w:r>
      <w:r w:rsidRPr="00B36E2F">
        <w:rPr>
          <w:sz w:val="24"/>
          <w:szCs w:val="24"/>
          <w:lang w:val="bg-BG"/>
        </w:rPr>
        <w:lastRenderedPageBreak/>
        <w:t>неизпълнението. ВЪЗЛОЖИТЕЛЯТ има право да усвои Гаранцията за изпълнение, без това да го лишава от правото да търси обезщетение за вреди, надвишаващи получената</w:t>
      </w:r>
      <w:r w:rsidRPr="001A328F">
        <w:rPr>
          <w:sz w:val="24"/>
          <w:szCs w:val="24"/>
          <w:lang w:val="bg-BG"/>
        </w:rPr>
        <w:t xml:space="preserve"> сума по Гаранцията за изпълнение.</w:t>
      </w:r>
    </w:p>
    <w:p w:rsidR="005E66BE" w:rsidRPr="001A328F" w:rsidRDefault="005E66BE" w:rsidP="005E66BE">
      <w:pPr>
        <w:ind w:firstLine="709"/>
        <w:jc w:val="both"/>
        <w:rPr>
          <w:sz w:val="24"/>
          <w:szCs w:val="24"/>
          <w:lang w:val="bg-BG"/>
        </w:rPr>
      </w:pPr>
      <w:r w:rsidRPr="001A328F">
        <w:rPr>
          <w:sz w:val="24"/>
          <w:szCs w:val="24"/>
          <w:lang w:val="bg-BG"/>
        </w:rPr>
        <w:t>(4) При липса на възражения/претенции във връзка с изпълнението на Договора от страна на ВЪЗЛОЖИТЕЛЯ, той освобождава Гаранцията за изпълнение (връща паричната сума/оригинала на издадената банкова гаранция/застраховка) в срок от 30 дни след приключване на изпълнението или изтичане срока на Договора, без да дължи лихви за периода, през който Гаранцията за изпълнение е престояла при него (в случай че е под формата на парична сума).</w:t>
      </w:r>
    </w:p>
    <w:p w:rsidR="005E66BE" w:rsidRPr="001A328F" w:rsidRDefault="005E66BE" w:rsidP="005E66BE">
      <w:pPr>
        <w:ind w:firstLine="709"/>
        <w:jc w:val="both"/>
        <w:rPr>
          <w:sz w:val="24"/>
          <w:szCs w:val="24"/>
          <w:lang w:val="bg-BG"/>
        </w:rPr>
      </w:pPr>
      <w:r w:rsidRPr="001A328F">
        <w:rPr>
          <w:sz w:val="24"/>
          <w:szCs w:val="24"/>
          <w:lang w:val="bg-BG"/>
        </w:rPr>
        <w:t>(5)</w:t>
      </w:r>
      <w:r w:rsidRPr="001A328F">
        <w:rPr>
          <w:b/>
          <w:sz w:val="24"/>
          <w:szCs w:val="24"/>
          <w:lang w:val="bg-BG"/>
        </w:rPr>
        <w:t xml:space="preserve"> </w:t>
      </w:r>
      <w:r w:rsidRPr="001A328F">
        <w:rPr>
          <w:sz w:val="24"/>
          <w:szCs w:val="24"/>
          <w:lang w:val="bg-BG"/>
        </w:rPr>
        <w:t>Разходите по откриване, поддържане, подновяване и обслужване на Гаранцията за изпълнение са за сметка на ИЗПЪЛНИТЕЛЯ.</w:t>
      </w:r>
    </w:p>
    <w:p w:rsidR="005E66BE" w:rsidRPr="001A328F" w:rsidRDefault="005E66BE" w:rsidP="005E66BE">
      <w:pPr>
        <w:spacing w:after="240"/>
        <w:ind w:firstLine="709"/>
        <w:jc w:val="both"/>
        <w:rPr>
          <w:sz w:val="24"/>
          <w:szCs w:val="24"/>
          <w:lang w:val="bg-BG"/>
        </w:rPr>
      </w:pPr>
      <w:r w:rsidRPr="001A328F">
        <w:rPr>
          <w:sz w:val="24"/>
          <w:szCs w:val="24"/>
          <w:lang w:val="bg-BG"/>
        </w:rPr>
        <w:t>(6) Гаранцията за изпълнение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гаранцията за изпълнение.</w:t>
      </w:r>
    </w:p>
    <w:p w:rsidR="005E66BE" w:rsidRPr="001A328F" w:rsidRDefault="005E66BE" w:rsidP="005E66BE">
      <w:pPr>
        <w:jc w:val="center"/>
        <w:rPr>
          <w:b/>
          <w:sz w:val="24"/>
          <w:szCs w:val="24"/>
          <w:lang w:val="bg-BG"/>
        </w:rPr>
      </w:pPr>
      <w:r w:rsidRPr="00B71B75">
        <w:rPr>
          <w:b/>
          <w:sz w:val="24"/>
          <w:szCs w:val="24"/>
        </w:rPr>
        <w:t>VI</w:t>
      </w:r>
      <w:r w:rsidRPr="001A328F">
        <w:rPr>
          <w:b/>
          <w:sz w:val="24"/>
          <w:szCs w:val="24"/>
          <w:lang w:val="bg-BG"/>
        </w:rPr>
        <w:t>. ПРЕДАВАНЕ И ПРИЕМАНЕ ЗА ИЗПЪЛНЕНИЕТО</w:t>
      </w:r>
    </w:p>
    <w:p w:rsidR="005E66BE" w:rsidRPr="001A328F" w:rsidRDefault="005E66BE" w:rsidP="005E66BE">
      <w:pPr>
        <w:ind w:firstLine="709"/>
        <w:jc w:val="both"/>
        <w:rPr>
          <w:sz w:val="24"/>
          <w:szCs w:val="24"/>
          <w:lang w:val="bg-BG"/>
        </w:rPr>
      </w:pPr>
      <w:r w:rsidRPr="001A328F">
        <w:rPr>
          <w:sz w:val="24"/>
          <w:szCs w:val="24"/>
          <w:lang w:val="bg-BG"/>
        </w:rPr>
        <w:t>Чл. 10.(1) Приемането на доставката от ВЪЗЛОЖИТЕЛЯ се извършва чрез Началник отдел „Болнична аптека” или негов заместник. За ВЪЗЛОЖИТЕЛЯ приемателно-предавателният протокол се подписва от лицето приемащо доставката, а за ИЗПЪЛНИТЕЛЯ – от определено от него лице.</w:t>
      </w:r>
    </w:p>
    <w:p w:rsidR="00C95BE8" w:rsidRPr="00C95BE8" w:rsidRDefault="005E66BE" w:rsidP="00926758">
      <w:pPr>
        <w:spacing w:after="240"/>
        <w:ind w:firstLine="709"/>
        <w:jc w:val="both"/>
        <w:rPr>
          <w:sz w:val="24"/>
          <w:szCs w:val="24"/>
          <w:lang w:val="bg-BG"/>
        </w:rPr>
      </w:pPr>
      <w:r w:rsidRPr="001A328F">
        <w:rPr>
          <w:sz w:val="24"/>
          <w:szCs w:val="24"/>
          <w:lang w:val="bg-BG"/>
        </w:rPr>
        <w:t xml:space="preserve">(2) Приемането на доставка по Заявка се удостоверява с подписване от представителите по ал.1 на двустранен приемателно-предавателен протокол, в който се отразява датата и часа на доставката, </w:t>
      </w:r>
      <w:r w:rsidRPr="001A328F">
        <w:rPr>
          <w:sz w:val="24"/>
          <w:szCs w:val="24"/>
          <w:shd w:val="clear" w:color="auto" w:fill="FFFFFF"/>
          <w:lang w:val="bg-BG"/>
        </w:rPr>
        <w:t>вида и броя на доставяните лекарствени продукти, срокът на годност, както и придружаващите ги документи.</w:t>
      </w:r>
      <w:r w:rsidRPr="001A328F">
        <w:rPr>
          <w:sz w:val="24"/>
          <w:szCs w:val="24"/>
          <w:lang w:val="bg-BG"/>
        </w:rPr>
        <w:t xml:space="preserve"> Доставката се счита приета от ВЪЗЛОЖИТЕЛЯ само ако същият е подписал приемателно-предавателния протокол без възражения (посочване на недостатъци/липси на стоки или документи, които следва да ги придружават).  </w:t>
      </w:r>
    </w:p>
    <w:p w:rsidR="006B5990" w:rsidRPr="00776916" w:rsidRDefault="005E66BE" w:rsidP="003C7C65">
      <w:pPr>
        <w:jc w:val="center"/>
        <w:rPr>
          <w:b/>
          <w:sz w:val="24"/>
          <w:szCs w:val="24"/>
          <w:lang w:val="bg-BG"/>
        </w:rPr>
      </w:pPr>
      <w:r w:rsidRPr="00B71B75">
        <w:rPr>
          <w:b/>
          <w:sz w:val="24"/>
          <w:szCs w:val="24"/>
        </w:rPr>
        <w:t>V</w:t>
      </w:r>
      <w:r w:rsidRPr="001A328F">
        <w:rPr>
          <w:b/>
          <w:sz w:val="24"/>
          <w:szCs w:val="24"/>
          <w:lang w:val="bg-BG"/>
        </w:rPr>
        <w:t>ІІ. НЕУСТОЙКИ</w:t>
      </w:r>
    </w:p>
    <w:p w:rsidR="005E66BE" w:rsidRPr="00B36E2F" w:rsidRDefault="005E66BE" w:rsidP="005E66BE">
      <w:pPr>
        <w:ind w:firstLine="709"/>
        <w:jc w:val="both"/>
        <w:rPr>
          <w:sz w:val="24"/>
          <w:szCs w:val="24"/>
          <w:lang w:val="bg-BG"/>
        </w:rPr>
      </w:pPr>
      <w:r w:rsidRPr="001A328F">
        <w:rPr>
          <w:sz w:val="24"/>
          <w:szCs w:val="24"/>
          <w:lang w:val="bg-BG"/>
        </w:rPr>
        <w:t>Чл. 11. (1) В случай</w:t>
      </w:r>
      <w:r w:rsidR="008766ED">
        <w:rPr>
          <w:sz w:val="24"/>
          <w:szCs w:val="24"/>
          <w:lang w:val="bg-BG"/>
        </w:rPr>
        <w:t>,</w:t>
      </w:r>
      <w:r w:rsidRPr="001A328F">
        <w:rPr>
          <w:sz w:val="24"/>
          <w:szCs w:val="24"/>
          <w:lang w:val="bg-BG"/>
        </w:rPr>
        <w:t xml:space="preserve"> че </w:t>
      </w:r>
      <w:r w:rsidRPr="00B36E2F">
        <w:rPr>
          <w:sz w:val="24"/>
          <w:szCs w:val="24"/>
          <w:lang w:val="bg-BG"/>
        </w:rPr>
        <w:t>ИЗПЪЛНИТЕЛЯТ не изпълни Заявка в срока по чл. 3, ал. 2,</w:t>
      </w:r>
      <w:r w:rsidR="00003BB6" w:rsidRPr="00003BB6">
        <w:rPr>
          <w:sz w:val="24"/>
          <w:szCs w:val="24"/>
          <w:lang w:val="bg-BG"/>
        </w:rPr>
        <w:t xml:space="preserve"> </w:t>
      </w:r>
      <w:r w:rsidR="00003BB6">
        <w:rPr>
          <w:sz w:val="24"/>
          <w:szCs w:val="24"/>
          <w:lang w:val="bg-BG"/>
        </w:rPr>
        <w:t xml:space="preserve">или по чл.7, т. 4, </w:t>
      </w:r>
      <w:r w:rsidRPr="00B36E2F">
        <w:rPr>
          <w:sz w:val="24"/>
          <w:szCs w:val="24"/>
          <w:lang w:val="bg-BG"/>
        </w:rPr>
        <w:t xml:space="preserve"> той дължи на ВЪЗЛОЖИТЕЛЯ неустойка в размер на 0,25 % (нула цяло и двадесет и пет стотни процента) от стойността на неизпълнената Заявка за всеки просрочен час, но не повече от 10 % (десет процента) от стойността </w:t>
      </w:r>
      <w:r w:rsidR="00FB5596" w:rsidRPr="00B36E2F">
        <w:rPr>
          <w:sz w:val="24"/>
          <w:szCs w:val="24"/>
          <w:lang w:val="bg-BG"/>
        </w:rPr>
        <w:t>на неизпълнената част от Заявката</w:t>
      </w:r>
      <w:r w:rsidRPr="00B36E2F">
        <w:rPr>
          <w:sz w:val="24"/>
          <w:szCs w:val="24"/>
          <w:lang w:val="bg-BG"/>
        </w:rPr>
        <w:t>.</w:t>
      </w:r>
    </w:p>
    <w:p w:rsidR="00935B07" w:rsidRPr="002A74B9" w:rsidRDefault="005E66BE" w:rsidP="006B5990">
      <w:pPr>
        <w:ind w:firstLine="709"/>
        <w:jc w:val="both"/>
        <w:rPr>
          <w:sz w:val="24"/>
          <w:szCs w:val="24"/>
          <w:lang w:val="bg-BG"/>
        </w:rPr>
      </w:pPr>
      <w:r w:rsidRPr="00B36E2F">
        <w:rPr>
          <w:sz w:val="24"/>
          <w:szCs w:val="24"/>
          <w:lang w:val="bg-BG"/>
        </w:rPr>
        <w:t xml:space="preserve">(2) </w:t>
      </w:r>
      <w:r w:rsidR="00BB1869" w:rsidRPr="00B36E2F">
        <w:rPr>
          <w:sz w:val="24"/>
          <w:szCs w:val="24"/>
          <w:lang w:val="bg-BG"/>
        </w:rPr>
        <w:t>В случай</w:t>
      </w:r>
      <w:r w:rsidR="008766ED" w:rsidRPr="00B36E2F">
        <w:rPr>
          <w:sz w:val="24"/>
          <w:szCs w:val="24"/>
          <w:lang w:val="bg-BG"/>
        </w:rPr>
        <w:t>,</w:t>
      </w:r>
      <w:r w:rsidR="00BB1869" w:rsidRPr="00B36E2F">
        <w:rPr>
          <w:sz w:val="24"/>
          <w:szCs w:val="24"/>
          <w:lang w:val="bg-BG"/>
        </w:rPr>
        <w:t xml:space="preserve"> че ИЗПЪЛНИТЕЛЯТ изпълни Заявка </w:t>
      </w:r>
      <w:r w:rsidR="00935B07" w:rsidRPr="00B36E2F">
        <w:rPr>
          <w:sz w:val="24"/>
          <w:szCs w:val="24"/>
          <w:lang w:val="bg-BG"/>
        </w:rPr>
        <w:t xml:space="preserve">с доставка на лекарствени </w:t>
      </w:r>
      <w:r w:rsidR="00935B07" w:rsidRPr="002A74B9">
        <w:rPr>
          <w:sz w:val="24"/>
          <w:szCs w:val="24"/>
          <w:lang w:val="bg-BG"/>
        </w:rPr>
        <w:t xml:space="preserve">продукти с по-кратък срок на годност от посочения в чл. 7, т. 2, ИЗПЪЛНИТЕЛЯТ </w:t>
      </w:r>
      <w:r w:rsidR="00211E69" w:rsidRPr="002A74B9">
        <w:rPr>
          <w:sz w:val="24"/>
          <w:szCs w:val="24"/>
          <w:lang w:val="bg-BG"/>
        </w:rPr>
        <w:t xml:space="preserve">дължи </w:t>
      </w:r>
      <w:r w:rsidR="00935B07" w:rsidRPr="002A74B9">
        <w:rPr>
          <w:sz w:val="24"/>
          <w:szCs w:val="24"/>
          <w:lang w:val="bg-BG"/>
        </w:rPr>
        <w:t>неустойка. Размерът на неустойката е както следва:</w:t>
      </w:r>
    </w:p>
    <w:p w:rsidR="00935B07" w:rsidRPr="002A74B9" w:rsidRDefault="009859CB" w:rsidP="00935B07">
      <w:pPr>
        <w:jc w:val="both"/>
        <w:rPr>
          <w:sz w:val="24"/>
          <w:szCs w:val="24"/>
          <w:lang w:val="bg-BG"/>
        </w:rPr>
      </w:pPr>
      <w:r w:rsidRPr="002A74B9">
        <w:rPr>
          <w:sz w:val="24"/>
          <w:szCs w:val="24"/>
          <w:lang w:val="bg-BG"/>
        </w:rPr>
        <w:t xml:space="preserve">1. </w:t>
      </w:r>
      <w:r w:rsidR="00935B07" w:rsidRPr="002A74B9">
        <w:rPr>
          <w:sz w:val="24"/>
          <w:szCs w:val="24"/>
          <w:lang w:val="bg-BG"/>
        </w:rPr>
        <w:t>за лекарствени продукти за лечение на онкологични заболявания:</w:t>
      </w:r>
    </w:p>
    <w:p w:rsidR="00935B07" w:rsidRPr="002A74B9" w:rsidRDefault="00935B07" w:rsidP="00935B07">
      <w:pPr>
        <w:ind w:left="555"/>
        <w:rPr>
          <w:sz w:val="24"/>
          <w:szCs w:val="24"/>
          <w:lang w:val="bg-BG"/>
        </w:rPr>
      </w:pPr>
      <w:r w:rsidRPr="002A74B9">
        <w:rPr>
          <w:sz w:val="24"/>
          <w:szCs w:val="24"/>
          <w:lang w:val="bg-BG"/>
        </w:rPr>
        <w:t>- от 59,99 % до 40 % - 0,5 % върху стойността на доставката;</w:t>
      </w:r>
    </w:p>
    <w:p w:rsidR="00935B07" w:rsidRPr="002A74B9" w:rsidRDefault="00935B07" w:rsidP="00935B07">
      <w:pPr>
        <w:ind w:left="555"/>
        <w:rPr>
          <w:sz w:val="24"/>
          <w:szCs w:val="24"/>
          <w:lang w:val="bg-BG"/>
        </w:rPr>
      </w:pPr>
      <w:r w:rsidRPr="002A74B9">
        <w:rPr>
          <w:sz w:val="24"/>
          <w:szCs w:val="24"/>
          <w:lang w:val="bg-BG"/>
        </w:rPr>
        <w:t>- от 39,99 % до 30 % - 3 % върху стойността на доставката;</w:t>
      </w:r>
    </w:p>
    <w:p w:rsidR="00935B07" w:rsidRPr="002A74B9" w:rsidRDefault="00935B07" w:rsidP="00935B07">
      <w:pPr>
        <w:ind w:left="555"/>
        <w:rPr>
          <w:sz w:val="24"/>
          <w:szCs w:val="24"/>
          <w:lang w:val="bg-BG"/>
        </w:rPr>
      </w:pPr>
      <w:r w:rsidRPr="002A74B9">
        <w:rPr>
          <w:sz w:val="24"/>
          <w:szCs w:val="24"/>
          <w:lang w:val="bg-BG"/>
        </w:rPr>
        <w:t>- от 29,99 % до 20 % - 5 % върху стойността на доставката;</w:t>
      </w:r>
    </w:p>
    <w:p w:rsidR="00935B07" w:rsidRPr="002A74B9" w:rsidRDefault="00935B07" w:rsidP="00935B07">
      <w:pPr>
        <w:ind w:left="555"/>
        <w:jc w:val="both"/>
        <w:rPr>
          <w:sz w:val="24"/>
          <w:szCs w:val="24"/>
          <w:lang w:val="bg-BG"/>
        </w:rPr>
      </w:pPr>
      <w:r w:rsidRPr="002A74B9">
        <w:rPr>
          <w:sz w:val="24"/>
          <w:szCs w:val="24"/>
          <w:lang w:val="bg-BG"/>
        </w:rPr>
        <w:t>- под 20%  - 20 % върху стойността на доставката;</w:t>
      </w:r>
    </w:p>
    <w:p w:rsidR="00935B07" w:rsidRPr="002A74B9" w:rsidRDefault="009859CB" w:rsidP="00935B07">
      <w:pPr>
        <w:jc w:val="both"/>
        <w:rPr>
          <w:sz w:val="24"/>
          <w:szCs w:val="24"/>
          <w:lang w:val="bg-BG"/>
        </w:rPr>
      </w:pPr>
      <w:r w:rsidRPr="002A74B9">
        <w:rPr>
          <w:sz w:val="24"/>
          <w:szCs w:val="24"/>
          <w:lang w:val="bg-BG"/>
        </w:rPr>
        <w:t xml:space="preserve">2. </w:t>
      </w:r>
      <w:r w:rsidR="00935B07" w:rsidRPr="002A74B9">
        <w:rPr>
          <w:sz w:val="24"/>
          <w:szCs w:val="24"/>
          <w:lang w:val="bg-BG"/>
        </w:rPr>
        <w:t>за биологичните лекарствени продукти</w:t>
      </w:r>
      <w:r w:rsidR="00056831" w:rsidRPr="002A74B9">
        <w:rPr>
          <w:sz w:val="24"/>
          <w:szCs w:val="24"/>
          <w:lang w:val="bg-BG"/>
        </w:rPr>
        <w:t xml:space="preserve"> и лекарствените продукти за хемодиализа</w:t>
      </w:r>
      <w:r w:rsidR="00935B07" w:rsidRPr="002A74B9">
        <w:rPr>
          <w:sz w:val="24"/>
          <w:szCs w:val="24"/>
          <w:lang w:val="bg-BG"/>
        </w:rPr>
        <w:t>:</w:t>
      </w:r>
    </w:p>
    <w:p w:rsidR="00935B07" w:rsidRPr="002A74B9" w:rsidRDefault="00935B07" w:rsidP="00935B07">
      <w:pPr>
        <w:ind w:left="555"/>
        <w:rPr>
          <w:sz w:val="24"/>
          <w:szCs w:val="24"/>
          <w:lang w:val="bg-BG"/>
        </w:rPr>
      </w:pPr>
      <w:r w:rsidRPr="002A74B9">
        <w:rPr>
          <w:sz w:val="24"/>
          <w:szCs w:val="24"/>
          <w:lang w:val="bg-BG"/>
        </w:rPr>
        <w:t xml:space="preserve">- от 24,99 % до </w:t>
      </w:r>
      <w:r w:rsidR="00DD2E77" w:rsidRPr="002A74B9">
        <w:rPr>
          <w:sz w:val="24"/>
          <w:szCs w:val="24"/>
          <w:lang w:val="bg-BG"/>
        </w:rPr>
        <w:t xml:space="preserve">от 15,00 </w:t>
      </w:r>
      <w:r w:rsidRPr="002A74B9">
        <w:rPr>
          <w:sz w:val="24"/>
          <w:szCs w:val="24"/>
          <w:lang w:val="bg-BG"/>
        </w:rPr>
        <w:t>% - 0,</w:t>
      </w:r>
      <w:r w:rsidR="00DD2E77" w:rsidRPr="002A74B9">
        <w:rPr>
          <w:sz w:val="24"/>
          <w:szCs w:val="24"/>
          <w:lang w:val="bg-BG"/>
        </w:rPr>
        <w:t>1</w:t>
      </w:r>
      <w:r w:rsidRPr="002A74B9">
        <w:rPr>
          <w:sz w:val="24"/>
          <w:szCs w:val="24"/>
          <w:lang w:val="bg-BG"/>
        </w:rPr>
        <w:t xml:space="preserve"> % върху стойността на доставката;</w:t>
      </w:r>
    </w:p>
    <w:p w:rsidR="00056831" w:rsidRPr="002A74B9" w:rsidRDefault="00935B07" w:rsidP="003C7C65">
      <w:pPr>
        <w:ind w:left="555"/>
        <w:rPr>
          <w:sz w:val="24"/>
          <w:szCs w:val="24"/>
          <w:lang w:val="bg-BG"/>
        </w:rPr>
      </w:pPr>
      <w:r w:rsidRPr="002A74B9">
        <w:rPr>
          <w:sz w:val="24"/>
          <w:szCs w:val="24"/>
          <w:lang w:val="bg-BG"/>
        </w:rPr>
        <w:t xml:space="preserve">- от </w:t>
      </w:r>
      <w:r w:rsidR="00DD2E77" w:rsidRPr="002A74B9">
        <w:rPr>
          <w:sz w:val="24"/>
          <w:szCs w:val="24"/>
          <w:lang w:val="bg-BG"/>
        </w:rPr>
        <w:t xml:space="preserve">14,99 % </w:t>
      </w:r>
      <w:r w:rsidRPr="002A74B9">
        <w:rPr>
          <w:sz w:val="24"/>
          <w:szCs w:val="24"/>
          <w:lang w:val="bg-BG"/>
        </w:rPr>
        <w:t>до</w:t>
      </w:r>
      <w:r w:rsidR="00DD2E77" w:rsidRPr="002A74B9">
        <w:rPr>
          <w:sz w:val="24"/>
          <w:szCs w:val="24"/>
          <w:lang w:val="bg-BG"/>
        </w:rPr>
        <w:t xml:space="preserve"> 10,00 </w:t>
      </w:r>
      <w:r w:rsidRPr="002A74B9">
        <w:rPr>
          <w:sz w:val="24"/>
          <w:szCs w:val="24"/>
          <w:lang w:val="bg-BG"/>
        </w:rPr>
        <w:t xml:space="preserve">% - </w:t>
      </w:r>
      <w:r w:rsidR="00DD2E77" w:rsidRPr="002A74B9">
        <w:rPr>
          <w:sz w:val="24"/>
          <w:szCs w:val="24"/>
          <w:lang w:val="bg-BG"/>
        </w:rPr>
        <w:t>0,3</w:t>
      </w:r>
      <w:r w:rsidRPr="002A74B9">
        <w:rPr>
          <w:sz w:val="24"/>
          <w:szCs w:val="24"/>
          <w:lang w:val="bg-BG"/>
        </w:rPr>
        <w:t xml:space="preserve"> % върху стойността на доставката;</w:t>
      </w:r>
    </w:p>
    <w:p w:rsidR="005E66BE" w:rsidRPr="00B36E2F" w:rsidRDefault="005E66BE" w:rsidP="005E66BE">
      <w:pPr>
        <w:ind w:firstLine="708"/>
        <w:jc w:val="both"/>
        <w:rPr>
          <w:sz w:val="24"/>
          <w:szCs w:val="24"/>
          <w:lang w:val="bg-BG"/>
        </w:rPr>
      </w:pPr>
      <w:r w:rsidRPr="002A74B9">
        <w:rPr>
          <w:sz w:val="24"/>
          <w:szCs w:val="24"/>
          <w:lang w:val="bg-BG"/>
        </w:rPr>
        <w:t>Чл. 12. Изплащането/удържането на неустойки не лишава ВЪЗЛОЖИТЕЛЯ от правото да търси реално изпълнение и обезщетение за претърпените вреди, надхвърлящи</w:t>
      </w:r>
      <w:r w:rsidRPr="00B36E2F">
        <w:rPr>
          <w:sz w:val="24"/>
          <w:szCs w:val="24"/>
          <w:lang w:val="bg-BG"/>
        </w:rPr>
        <w:t xml:space="preserve"> размера на неустойката.</w:t>
      </w:r>
    </w:p>
    <w:p w:rsidR="005E66BE" w:rsidRPr="00B36E2F" w:rsidRDefault="005E66BE" w:rsidP="005E66BE">
      <w:pPr>
        <w:ind w:firstLine="709"/>
        <w:jc w:val="both"/>
        <w:rPr>
          <w:sz w:val="24"/>
          <w:szCs w:val="24"/>
          <w:lang w:val="bg-BG"/>
        </w:rPr>
      </w:pPr>
      <w:r w:rsidRPr="00B36E2F">
        <w:rPr>
          <w:sz w:val="24"/>
          <w:szCs w:val="24"/>
          <w:lang w:val="bg-BG"/>
        </w:rPr>
        <w:t xml:space="preserve">Чл. 13. </w:t>
      </w:r>
      <w:r w:rsidR="00651DD0" w:rsidRPr="00B36E2F">
        <w:rPr>
          <w:sz w:val="24"/>
          <w:szCs w:val="24"/>
          <w:lang w:val="bg-BG"/>
        </w:rPr>
        <w:t xml:space="preserve">(1) </w:t>
      </w:r>
      <w:r w:rsidRPr="00B36E2F">
        <w:rPr>
          <w:sz w:val="24"/>
          <w:szCs w:val="24"/>
          <w:lang w:val="bg-BG"/>
        </w:rPr>
        <w:t xml:space="preserve">При прекратяване на Договора поради отказ от доставка на лекарствен продукт, ИЗПЪЛНИТЕЛЯТ дължи на ВЪЗЛОЖИТЕЛЯ неустойка в размер на 20% (двадесет процента) от стойността на заявената, но неизпълнена доставка. </w:t>
      </w:r>
    </w:p>
    <w:p w:rsidR="00651DD0" w:rsidRPr="00B36E2F" w:rsidRDefault="00651DD0" w:rsidP="00651DD0">
      <w:pPr>
        <w:pStyle w:val="BodyText"/>
        <w:ind w:right="4" w:firstLine="567"/>
        <w:rPr>
          <w:rFonts w:ascii="Times New Roman" w:hAnsi="Times New Roman" w:cs="Times New Roman"/>
          <w:b/>
          <w:sz w:val="24"/>
          <w:szCs w:val="24"/>
        </w:rPr>
      </w:pPr>
      <w:r w:rsidRPr="00B36E2F">
        <w:rPr>
          <w:rFonts w:ascii="Times New Roman" w:hAnsi="Times New Roman" w:cs="Times New Roman"/>
          <w:sz w:val="24"/>
          <w:szCs w:val="24"/>
        </w:rPr>
        <w:t xml:space="preserve">(2) </w:t>
      </w:r>
      <w:r w:rsidRPr="00B36E2F">
        <w:rPr>
          <w:rFonts w:ascii="Times New Roman" w:hAnsi="Times New Roman" w:cs="Times New Roman"/>
          <w:bCs/>
          <w:sz w:val="24"/>
          <w:szCs w:val="24"/>
        </w:rPr>
        <w:t>Възложителят удържа дължимите суми за неустойка първо от следващите плащания към Изпълнителя, а след това от гаранцията за изпълнение на договора.</w:t>
      </w:r>
    </w:p>
    <w:p w:rsidR="002A74B9" w:rsidRDefault="00651DD0" w:rsidP="002A74B9">
      <w:pPr>
        <w:ind w:firstLine="567"/>
        <w:jc w:val="both"/>
        <w:rPr>
          <w:bCs/>
          <w:sz w:val="24"/>
          <w:szCs w:val="24"/>
          <w:lang w:val="bg-BG"/>
        </w:rPr>
      </w:pPr>
      <w:r w:rsidRPr="00B36E2F">
        <w:rPr>
          <w:sz w:val="24"/>
          <w:szCs w:val="24"/>
          <w:lang w:val="bg-BG"/>
        </w:rPr>
        <w:t xml:space="preserve">(3) </w:t>
      </w:r>
      <w:r w:rsidRPr="00B36E2F">
        <w:rPr>
          <w:bCs/>
          <w:sz w:val="24"/>
          <w:szCs w:val="24"/>
          <w:lang w:val="bg-BG"/>
        </w:rPr>
        <w:t xml:space="preserve">В случаите по </w:t>
      </w:r>
      <w:r w:rsidR="00FA6606" w:rsidRPr="00B36E2F">
        <w:rPr>
          <w:bCs/>
          <w:sz w:val="24"/>
          <w:szCs w:val="24"/>
          <w:lang w:val="bg-BG"/>
        </w:rPr>
        <w:t xml:space="preserve">ал. </w:t>
      </w:r>
      <w:r w:rsidR="00FA6606" w:rsidRPr="00B36E2F">
        <w:rPr>
          <w:sz w:val="24"/>
          <w:szCs w:val="24"/>
          <w:lang w:val="bg-BG"/>
        </w:rPr>
        <w:t>2</w:t>
      </w:r>
      <w:r w:rsidRPr="00B36E2F">
        <w:rPr>
          <w:bCs/>
          <w:sz w:val="24"/>
          <w:szCs w:val="24"/>
          <w:lang w:val="bg-BG"/>
        </w:rPr>
        <w:t>, когато Възложителят е удържал неустойката от стойността на гаранцията за изпълнение, Изпълнителят е длъжен в 5-дневен срок от уведомяван</w:t>
      </w:r>
      <w:r w:rsidRPr="00215F94">
        <w:rPr>
          <w:bCs/>
          <w:sz w:val="24"/>
          <w:szCs w:val="24"/>
          <w:lang w:val="bg-BG"/>
        </w:rPr>
        <w:t xml:space="preserve">ето му за </w:t>
      </w:r>
      <w:r w:rsidRPr="00215F94">
        <w:rPr>
          <w:bCs/>
          <w:sz w:val="24"/>
          <w:szCs w:val="24"/>
          <w:lang w:val="bg-BG"/>
        </w:rPr>
        <w:lastRenderedPageBreak/>
        <w:t xml:space="preserve">усвояване на част от гаранцията, да допълни гаранцията за изпълнение до размера, определен в </w:t>
      </w:r>
      <w:r w:rsidR="00935B07" w:rsidRPr="00215F94">
        <w:rPr>
          <w:sz w:val="24"/>
          <w:szCs w:val="24"/>
          <w:lang w:val="bg-BG"/>
        </w:rPr>
        <w:t>ч</w:t>
      </w:r>
      <w:r w:rsidR="00424CDD" w:rsidRPr="00215F94">
        <w:rPr>
          <w:sz w:val="24"/>
          <w:szCs w:val="24"/>
          <w:lang w:val="bg-BG"/>
        </w:rPr>
        <w:t>л.</w:t>
      </w:r>
      <w:r w:rsidR="00935B07">
        <w:rPr>
          <w:sz w:val="24"/>
          <w:szCs w:val="24"/>
          <w:lang w:val="bg-BG"/>
        </w:rPr>
        <w:t xml:space="preserve"> </w:t>
      </w:r>
      <w:r w:rsidR="00424CDD" w:rsidRPr="00215F94">
        <w:rPr>
          <w:sz w:val="24"/>
          <w:szCs w:val="24"/>
          <w:lang w:val="bg-BG"/>
        </w:rPr>
        <w:t xml:space="preserve">9, </w:t>
      </w:r>
      <w:r w:rsidR="00424CDD" w:rsidRPr="00215F94">
        <w:rPr>
          <w:bCs/>
          <w:sz w:val="24"/>
          <w:szCs w:val="24"/>
          <w:lang w:val="bg-BG"/>
        </w:rPr>
        <w:t xml:space="preserve">ал. </w:t>
      </w:r>
      <w:r w:rsidR="00424CDD" w:rsidRPr="00215F94">
        <w:rPr>
          <w:sz w:val="24"/>
          <w:szCs w:val="24"/>
          <w:lang w:val="bg-BG"/>
        </w:rPr>
        <w:t xml:space="preserve">1 </w:t>
      </w:r>
      <w:r w:rsidRPr="00215F94">
        <w:rPr>
          <w:bCs/>
          <w:sz w:val="24"/>
          <w:szCs w:val="24"/>
          <w:lang w:val="bg-BG"/>
        </w:rPr>
        <w:t>от договора и да представи на Възложителя съответния документ.</w:t>
      </w:r>
    </w:p>
    <w:p w:rsidR="002A74B9" w:rsidRPr="002A74B9" w:rsidRDefault="002A74B9" w:rsidP="002A74B9">
      <w:pPr>
        <w:shd w:val="clear" w:color="auto" w:fill="FFFFFF"/>
        <w:ind w:firstLine="720"/>
        <w:jc w:val="both"/>
        <w:rPr>
          <w:sz w:val="24"/>
          <w:szCs w:val="24"/>
          <w:lang w:val="bg-BG"/>
        </w:rPr>
      </w:pPr>
      <w:r w:rsidRPr="00DC54F2">
        <w:rPr>
          <w:sz w:val="24"/>
          <w:szCs w:val="24"/>
          <w:lang w:val="bg-BG"/>
        </w:rPr>
        <w:t>Чл. 14. При неизпълнение на задължението си по чл.2, ал.3, ВЪЗЛОЖИТЕЛЯТ дължи на ИЗПЪЛНИТЕЛЯ неустойка в размер на 0.1% (нула цяло и един на сто) от Цената на извършената доставка за всеки ден забава, но не повече от 5 % (пет на сто) от стойността на доставката.</w:t>
      </w:r>
    </w:p>
    <w:p w:rsidR="001224DA" w:rsidRPr="001224DA" w:rsidRDefault="001224DA" w:rsidP="005E66BE">
      <w:pPr>
        <w:ind w:firstLine="709"/>
        <w:jc w:val="both"/>
        <w:rPr>
          <w:sz w:val="24"/>
          <w:szCs w:val="24"/>
          <w:lang w:val="bg-BG"/>
        </w:rPr>
      </w:pPr>
    </w:p>
    <w:p w:rsidR="005E66BE" w:rsidRPr="001A328F" w:rsidRDefault="005E66BE" w:rsidP="005E66BE">
      <w:pPr>
        <w:jc w:val="center"/>
        <w:rPr>
          <w:b/>
          <w:sz w:val="24"/>
          <w:szCs w:val="24"/>
          <w:lang w:val="bg-BG"/>
        </w:rPr>
      </w:pPr>
      <w:r w:rsidRPr="00B71B75">
        <w:rPr>
          <w:b/>
          <w:sz w:val="24"/>
          <w:szCs w:val="24"/>
        </w:rPr>
        <w:t>V</w:t>
      </w:r>
      <w:r w:rsidRPr="001A328F">
        <w:rPr>
          <w:b/>
          <w:sz w:val="24"/>
          <w:szCs w:val="24"/>
          <w:lang w:val="bg-BG"/>
        </w:rPr>
        <w:t>ІІІ. НЕПРЕДВИДЕНИ ОБСТОЯТЕЛСТВА</w:t>
      </w:r>
    </w:p>
    <w:p w:rsidR="005E66BE" w:rsidRPr="001A328F" w:rsidRDefault="005E66BE" w:rsidP="005E66BE">
      <w:pPr>
        <w:ind w:firstLine="709"/>
        <w:jc w:val="both"/>
        <w:rPr>
          <w:sz w:val="24"/>
          <w:szCs w:val="24"/>
          <w:lang w:val="bg-BG"/>
        </w:rPr>
      </w:pPr>
      <w:r w:rsidRPr="001A328F">
        <w:rPr>
          <w:sz w:val="24"/>
          <w:szCs w:val="24"/>
          <w:lang w:val="bg-BG"/>
        </w:rPr>
        <w:t>Чл. 1</w:t>
      </w:r>
      <w:r w:rsidR="002A74B9">
        <w:rPr>
          <w:sz w:val="24"/>
          <w:szCs w:val="24"/>
          <w:lang w:val="bg-BG"/>
        </w:rPr>
        <w:t>5</w:t>
      </w:r>
      <w:r w:rsidRPr="001A328F">
        <w:rPr>
          <w:sz w:val="24"/>
          <w:szCs w:val="24"/>
          <w:lang w:val="bg-BG"/>
        </w:rPr>
        <w:t>. (1) Страните по Договора не дължат обезщетение за претърпени вреди и загуби, в случай че последните са причинени от непреодолима сила по смисъла на чл. 306 от Търговския закон.</w:t>
      </w:r>
    </w:p>
    <w:p w:rsidR="005E66BE" w:rsidRPr="001A328F" w:rsidRDefault="005E66BE" w:rsidP="005E66BE">
      <w:pPr>
        <w:ind w:firstLine="709"/>
        <w:jc w:val="both"/>
        <w:rPr>
          <w:sz w:val="24"/>
          <w:szCs w:val="24"/>
          <w:lang w:val="bg-BG"/>
        </w:rPr>
      </w:pPr>
      <w:r w:rsidRPr="001A328F">
        <w:rPr>
          <w:sz w:val="24"/>
          <w:szCs w:val="24"/>
          <w:lang w:val="bg-BG"/>
        </w:rPr>
        <w:t>(2) В случай че Страната, която е следвало да изпълни свое задължение по Договора, е била в забава към момента на настъпване на непреодолимата сила, тя не може да се позовава на непреодолима сила.</w:t>
      </w:r>
    </w:p>
    <w:p w:rsidR="005E66BE" w:rsidRPr="001A328F" w:rsidRDefault="005E66BE" w:rsidP="005E66BE">
      <w:pPr>
        <w:ind w:firstLine="709"/>
        <w:jc w:val="both"/>
        <w:rPr>
          <w:sz w:val="24"/>
          <w:szCs w:val="24"/>
          <w:lang w:val="bg-BG"/>
        </w:rPr>
      </w:pPr>
      <w:r w:rsidRPr="001A328F">
        <w:rPr>
          <w:sz w:val="24"/>
          <w:szCs w:val="24"/>
          <w:lang w:val="bg-BG"/>
        </w:rPr>
        <w:t>(3) Страната, засегната от непреодолима сила, е длъжна да предприеме всички действия с грижата на добрия търговец, за да намали до минимум понесените вреди и загуби, както и да уведоми писмено другата Страна в тридневен срок от настъпването на непреодолимата сила. При неуведомяване се дължи обезщетение за настъпилите от това вреди.</w:t>
      </w:r>
    </w:p>
    <w:p w:rsidR="005E66BE" w:rsidRPr="00B36E2F" w:rsidRDefault="00B50995" w:rsidP="00651DD0">
      <w:pPr>
        <w:ind w:firstLine="567"/>
        <w:jc w:val="both"/>
        <w:rPr>
          <w:b/>
          <w:bCs/>
          <w:lang w:val="bg-BG"/>
        </w:rPr>
      </w:pPr>
      <w:r w:rsidRPr="00776916">
        <w:rPr>
          <w:sz w:val="24"/>
          <w:szCs w:val="24"/>
          <w:lang w:val="bg-BG"/>
        </w:rPr>
        <w:t xml:space="preserve">  </w:t>
      </w:r>
      <w:r w:rsidR="005E66BE" w:rsidRPr="001A328F">
        <w:rPr>
          <w:sz w:val="24"/>
          <w:szCs w:val="24"/>
          <w:lang w:val="bg-BG"/>
        </w:rPr>
        <w:t xml:space="preserve">(4) </w:t>
      </w:r>
      <w:r w:rsidR="005E66BE" w:rsidRPr="00B36E2F">
        <w:rPr>
          <w:sz w:val="24"/>
          <w:szCs w:val="24"/>
          <w:lang w:val="bg-BG"/>
        </w:rPr>
        <w:t>Докато трае непреодолимата сила, изпълнението на задълженията и на свързаните с тях насрещни задължения се спира.</w:t>
      </w:r>
      <w:r w:rsidR="000C30AC" w:rsidRPr="00B36E2F">
        <w:rPr>
          <w:b/>
          <w:bCs/>
          <w:lang w:val="bg-BG"/>
        </w:rPr>
        <w:t xml:space="preserve"> </w:t>
      </w:r>
    </w:p>
    <w:p w:rsidR="009108EB" w:rsidRPr="00B36E2F" w:rsidRDefault="009108EB" w:rsidP="00651DD0">
      <w:pPr>
        <w:ind w:firstLine="567"/>
        <w:jc w:val="both"/>
        <w:rPr>
          <w:b/>
          <w:bCs/>
          <w:lang w:val="bg-BG"/>
        </w:rPr>
      </w:pPr>
    </w:p>
    <w:p w:rsidR="006B5990" w:rsidRPr="005E3F05" w:rsidRDefault="009108EB" w:rsidP="00CD757A">
      <w:pPr>
        <w:ind w:firstLine="567"/>
        <w:jc w:val="center"/>
        <w:rPr>
          <w:b/>
          <w:sz w:val="24"/>
          <w:szCs w:val="24"/>
          <w:lang w:val="bg-BG"/>
        </w:rPr>
      </w:pPr>
      <w:r w:rsidRPr="005E3F05">
        <w:rPr>
          <w:b/>
          <w:sz w:val="24"/>
          <w:szCs w:val="24"/>
          <w:lang w:val="bg-BG"/>
        </w:rPr>
        <w:t xml:space="preserve">ІХ. ВЪЗМОЖНОСТИ ЗА ИЗМЕНЕНИЕ НА ДОГОВОРА </w:t>
      </w:r>
    </w:p>
    <w:p w:rsidR="00CD5CF9" w:rsidRPr="00CD5CF9" w:rsidRDefault="00513726" w:rsidP="00CD5CF9">
      <w:pPr>
        <w:jc w:val="both"/>
        <w:rPr>
          <w:sz w:val="24"/>
          <w:szCs w:val="24"/>
          <w:lang w:val="bg-BG"/>
        </w:rPr>
      </w:pPr>
      <w:r>
        <w:rPr>
          <w:sz w:val="24"/>
          <w:szCs w:val="24"/>
          <w:lang w:val="bg-BG"/>
        </w:rPr>
        <w:t xml:space="preserve">        </w:t>
      </w:r>
      <w:r w:rsidR="00B50995" w:rsidRPr="005E3F05">
        <w:rPr>
          <w:sz w:val="24"/>
          <w:szCs w:val="24"/>
          <w:lang w:val="bg-BG"/>
        </w:rPr>
        <w:t xml:space="preserve">  </w:t>
      </w:r>
      <w:r w:rsidR="00821A27" w:rsidRPr="005E3F05">
        <w:rPr>
          <w:sz w:val="24"/>
          <w:szCs w:val="24"/>
          <w:lang w:val="bg-BG"/>
        </w:rPr>
        <w:t>Чл. 1</w:t>
      </w:r>
      <w:r w:rsidR="002A74B9">
        <w:rPr>
          <w:sz w:val="24"/>
          <w:szCs w:val="24"/>
          <w:lang w:val="bg-BG"/>
        </w:rPr>
        <w:t>6</w:t>
      </w:r>
      <w:r w:rsidR="00821A27" w:rsidRPr="005E3F05">
        <w:rPr>
          <w:sz w:val="24"/>
          <w:szCs w:val="24"/>
          <w:lang w:val="bg-BG"/>
        </w:rPr>
        <w:t xml:space="preserve">. </w:t>
      </w:r>
      <w:r w:rsidR="00CD5CF9" w:rsidRPr="001A328F">
        <w:rPr>
          <w:sz w:val="24"/>
          <w:szCs w:val="24"/>
          <w:lang w:val="bg-BG"/>
        </w:rPr>
        <w:t>(</w:t>
      </w:r>
      <w:r w:rsidR="00CD5CF9">
        <w:rPr>
          <w:sz w:val="24"/>
          <w:szCs w:val="24"/>
          <w:lang w:val="bg-BG"/>
        </w:rPr>
        <w:t>1</w:t>
      </w:r>
      <w:r w:rsidR="00CD5CF9" w:rsidRPr="001A328F">
        <w:rPr>
          <w:sz w:val="24"/>
          <w:szCs w:val="24"/>
          <w:lang w:val="bg-BG"/>
        </w:rPr>
        <w:t xml:space="preserve">) </w:t>
      </w:r>
      <w:r w:rsidR="008249C7" w:rsidRPr="0023386D">
        <w:rPr>
          <w:sz w:val="24"/>
          <w:szCs w:val="24"/>
          <w:lang w:val="bg-BG"/>
        </w:rPr>
        <w:t>Съгласно чл. 116, ал.1, т. 1 от ЗОП се предвиждат следните възможности за изменение на договора:</w:t>
      </w:r>
    </w:p>
    <w:p w:rsidR="00406716" w:rsidRPr="006D6909" w:rsidRDefault="00406716" w:rsidP="00406716">
      <w:pPr>
        <w:jc w:val="both"/>
        <w:rPr>
          <w:sz w:val="24"/>
          <w:szCs w:val="24"/>
          <w:lang w:val="be-BY"/>
        </w:rPr>
      </w:pPr>
      <w:r w:rsidRPr="006D6909">
        <w:rPr>
          <w:sz w:val="24"/>
          <w:szCs w:val="24"/>
          <w:lang w:val="bg-BG"/>
        </w:rPr>
        <w:t>1</w:t>
      </w:r>
      <w:r w:rsidRPr="006D6909">
        <w:rPr>
          <w:sz w:val="24"/>
          <w:szCs w:val="24"/>
          <w:lang w:val="be-BY"/>
        </w:rPr>
        <w:t>.</w:t>
      </w:r>
      <w:r w:rsidRPr="006D6909">
        <w:rPr>
          <w:sz w:val="24"/>
          <w:szCs w:val="24"/>
          <w:lang w:val="bg-BG"/>
        </w:rPr>
        <w:t xml:space="preserve"> </w:t>
      </w:r>
      <w:r w:rsidRPr="006D6909">
        <w:rPr>
          <w:sz w:val="24"/>
          <w:szCs w:val="24"/>
          <w:lang w:val="be-BY"/>
        </w:rPr>
        <w:t>При липса на нов договор със същия предмет, сключен по реда на ЗОП, и в случай, че след изтичане срока на договора не е изчерпана стойността му, то същият може да бъде удължен до изразходване на предвидената в него сума, но не повече от 4 (четири) месеца.</w:t>
      </w:r>
    </w:p>
    <w:p w:rsidR="00406716" w:rsidRPr="006D6909" w:rsidRDefault="00406716" w:rsidP="00406716">
      <w:pPr>
        <w:jc w:val="both"/>
        <w:rPr>
          <w:sz w:val="24"/>
          <w:szCs w:val="24"/>
          <w:lang w:val="bg-BG"/>
        </w:rPr>
      </w:pPr>
      <w:r w:rsidRPr="006D6909">
        <w:rPr>
          <w:sz w:val="24"/>
          <w:szCs w:val="24"/>
          <w:lang w:val="ru-RU"/>
        </w:rPr>
        <w:t>2</w:t>
      </w:r>
      <w:r w:rsidRPr="006D6909">
        <w:rPr>
          <w:sz w:val="24"/>
          <w:szCs w:val="24"/>
          <w:lang w:val="bg-BG"/>
        </w:rPr>
        <w:t xml:space="preserve">. Възложителят може да заяви доставката на по-големи количества лекарствени продукти от </w:t>
      </w:r>
      <w:r w:rsidRPr="006D6909">
        <w:rPr>
          <w:sz w:val="24"/>
          <w:szCs w:val="24"/>
          <w:lang w:val="ru-RU"/>
        </w:rPr>
        <w:t>една или повече номенклатурни единици</w:t>
      </w:r>
      <w:r w:rsidRPr="006D6909">
        <w:rPr>
          <w:sz w:val="24"/>
          <w:szCs w:val="24"/>
          <w:lang w:val="bg-BG"/>
        </w:rPr>
        <w:t>, но само в рамките на общата стойност на договора;</w:t>
      </w:r>
    </w:p>
    <w:p w:rsidR="00406716" w:rsidRPr="006D6909" w:rsidRDefault="00406716" w:rsidP="00406716">
      <w:pPr>
        <w:jc w:val="both"/>
        <w:rPr>
          <w:sz w:val="24"/>
          <w:szCs w:val="24"/>
          <w:lang w:val="bg-BG"/>
        </w:rPr>
      </w:pPr>
      <w:r w:rsidRPr="006D6909">
        <w:rPr>
          <w:sz w:val="24"/>
          <w:szCs w:val="24"/>
          <w:lang w:val="ru-RU"/>
        </w:rPr>
        <w:t xml:space="preserve">3. </w:t>
      </w:r>
      <w:r w:rsidRPr="006D6909">
        <w:rPr>
          <w:sz w:val="24"/>
          <w:szCs w:val="24"/>
          <w:lang w:val="bg-BG"/>
        </w:rPr>
        <w:t xml:space="preserve">Оферираните цени за опаковка на лекарствените продукти </w:t>
      </w:r>
      <w:r w:rsidRPr="006D6909">
        <w:rPr>
          <w:sz w:val="24"/>
          <w:szCs w:val="24"/>
          <w:lang w:val="ru-RU"/>
        </w:rPr>
        <w:t xml:space="preserve">са фиксирани и не подлежат на промяна за срока на действие на договора. По изключение </w:t>
      </w:r>
      <w:r w:rsidRPr="006D6909">
        <w:rPr>
          <w:sz w:val="24"/>
          <w:szCs w:val="24"/>
          <w:lang w:val="bg-BG"/>
        </w:rPr>
        <w:t xml:space="preserve">договорените цени по договора може да се изменят </w:t>
      </w:r>
      <w:r w:rsidRPr="006D6909">
        <w:rPr>
          <w:sz w:val="24"/>
          <w:szCs w:val="24"/>
          <w:lang w:val="ru-RU"/>
        </w:rPr>
        <w:t xml:space="preserve">във връзка с промени в </w:t>
      </w:r>
      <w:r w:rsidRPr="006D6909">
        <w:rPr>
          <w:sz w:val="24"/>
          <w:szCs w:val="24"/>
          <w:lang w:val="bg-BG"/>
        </w:rPr>
        <w:t xml:space="preserve">Наредбата за условията, правилата и реда за регулиране и регистриране на цените на лекарствените продукти,  приета с ПМС № 97 от 19.04.2013 г., обн., ДВ, бр. 40 от 30.04.2013 г., в сила от 30.04.2013 г., с последни </w:t>
      </w:r>
      <w:r w:rsidRPr="006D6909">
        <w:rPr>
          <w:sz w:val="24"/>
          <w:szCs w:val="24"/>
          <w:shd w:val="clear" w:color="auto" w:fill="FEFEFE"/>
          <w:lang w:val="bg-BG"/>
        </w:rPr>
        <w:t xml:space="preserve">изменения </w:t>
      </w:r>
      <w:r w:rsidRPr="006D6909">
        <w:rPr>
          <w:sz w:val="24"/>
          <w:szCs w:val="24"/>
          <w:lang w:val="bg-BG"/>
        </w:rPr>
        <w:t>с Решение № 9346 от 18.06.2019 г. на ВАС на РБ, ДВ бр. 58 от 23.07.2019 г., в сила от 23.07.2019 г.; изм. и доп., ДВ бр. 62 от 06.08.2019 г., правещи невъзможно изпълнението на договора при договорените условия.</w:t>
      </w:r>
    </w:p>
    <w:p w:rsidR="00406716" w:rsidRPr="006D6909" w:rsidRDefault="00406716" w:rsidP="00406716">
      <w:pPr>
        <w:jc w:val="both"/>
        <w:rPr>
          <w:sz w:val="24"/>
          <w:szCs w:val="24"/>
          <w:lang w:val="bg-BG"/>
        </w:rPr>
      </w:pPr>
      <w:r w:rsidRPr="006D6909">
        <w:rPr>
          <w:sz w:val="24"/>
          <w:szCs w:val="24"/>
          <w:lang w:val="bg-BG"/>
        </w:rPr>
        <w:t xml:space="preserve">4. В случай, че </w:t>
      </w:r>
      <w:r w:rsidRPr="006D6909">
        <w:rPr>
          <w:sz w:val="24"/>
          <w:szCs w:val="24"/>
          <w:lang w:val="ru-RU"/>
        </w:rPr>
        <w:t xml:space="preserve">в срока на договора държавно регулираната цена </w:t>
      </w:r>
      <w:r w:rsidRPr="006D6909">
        <w:rPr>
          <w:sz w:val="24"/>
          <w:szCs w:val="24"/>
          <w:lang w:val="bg-BG"/>
        </w:rPr>
        <w:t>на някои от лекарствените продукти от Приложение № 2 на Позитивния лекарствен списък</w:t>
      </w:r>
      <w:r w:rsidRPr="006D6909">
        <w:rPr>
          <w:sz w:val="24"/>
          <w:szCs w:val="24"/>
          <w:lang w:val="ru-RU"/>
        </w:rPr>
        <w:t xml:space="preserve"> </w:t>
      </w:r>
      <w:r w:rsidRPr="006D6909">
        <w:rPr>
          <w:sz w:val="24"/>
          <w:szCs w:val="24"/>
          <w:lang w:val="bg-BG"/>
        </w:rPr>
        <w:t>стане по-ниска от договорената</w:t>
      </w:r>
      <w:r w:rsidRPr="006D6909">
        <w:rPr>
          <w:sz w:val="24"/>
          <w:szCs w:val="24"/>
          <w:lang w:val="ru-RU"/>
        </w:rPr>
        <w:t xml:space="preserve">, Изпълнителят е длъжен своевременно да промени цената, на която доставя </w:t>
      </w:r>
      <w:r w:rsidRPr="006D6909">
        <w:rPr>
          <w:sz w:val="24"/>
          <w:szCs w:val="24"/>
          <w:lang w:val="bg-BG"/>
        </w:rPr>
        <w:t xml:space="preserve">съответните </w:t>
      </w:r>
      <w:r w:rsidRPr="006D6909">
        <w:rPr>
          <w:sz w:val="24"/>
          <w:szCs w:val="24"/>
          <w:lang w:val="ru-RU"/>
        </w:rPr>
        <w:t xml:space="preserve">лекарствените продукти, </w:t>
      </w:r>
      <w:r w:rsidRPr="006D6909">
        <w:rPr>
          <w:sz w:val="24"/>
          <w:szCs w:val="24"/>
          <w:lang w:val="bg-BG"/>
        </w:rPr>
        <w:t xml:space="preserve">в съответствие с определената </w:t>
      </w:r>
      <w:r w:rsidRPr="006D6909">
        <w:rPr>
          <w:sz w:val="24"/>
          <w:szCs w:val="24"/>
          <w:lang w:val="ru-RU"/>
        </w:rPr>
        <w:t>цена в Позитивн</w:t>
      </w:r>
      <w:r w:rsidRPr="006D6909">
        <w:rPr>
          <w:sz w:val="24"/>
          <w:szCs w:val="24"/>
          <w:lang w:val="bg-BG"/>
        </w:rPr>
        <w:t>ия</w:t>
      </w:r>
      <w:r w:rsidRPr="006D6909">
        <w:rPr>
          <w:sz w:val="24"/>
          <w:szCs w:val="24"/>
          <w:lang w:val="ru-RU"/>
        </w:rPr>
        <w:t xml:space="preserve"> лекарствен списък, считано от датата на промяна. В случай, че не уведоми Възложителя писмено в 5–дневен срок за промяната и не промени цената, Възложителят ще заплаща лекарствените продукти по</w:t>
      </w:r>
      <w:r w:rsidRPr="006D6909">
        <w:rPr>
          <w:sz w:val="24"/>
          <w:szCs w:val="24"/>
          <w:lang w:val="bg-BG"/>
        </w:rPr>
        <w:t xml:space="preserve"> променената цена</w:t>
      </w:r>
      <w:r w:rsidRPr="006D6909">
        <w:rPr>
          <w:sz w:val="24"/>
          <w:szCs w:val="24"/>
          <w:lang w:val="ru-RU"/>
        </w:rPr>
        <w:t xml:space="preserve">, считано от датата на съответната Актуализация </w:t>
      </w:r>
      <w:r w:rsidRPr="006D6909">
        <w:rPr>
          <w:sz w:val="24"/>
          <w:szCs w:val="24"/>
          <w:lang w:val="bg-BG"/>
        </w:rPr>
        <w:t>на Позитивния лекарствен списък.</w:t>
      </w:r>
    </w:p>
    <w:p w:rsidR="00406716" w:rsidRPr="006D6909" w:rsidRDefault="00406716" w:rsidP="00406716">
      <w:pPr>
        <w:jc w:val="both"/>
        <w:rPr>
          <w:sz w:val="24"/>
          <w:szCs w:val="24"/>
          <w:lang w:val="bg-BG"/>
        </w:rPr>
      </w:pPr>
      <w:r w:rsidRPr="006D6909">
        <w:rPr>
          <w:sz w:val="24"/>
          <w:szCs w:val="24"/>
          <w:lang w:val="bg-BG"/>
        </w:rPr>
        <w:t xml:space="preserve">5. В случай, че </w:t>
      </w:r>
      <w:r w:rsidRPr="006D6909">
        <w:rPr>
          <w:sz w:val="24"/>
          <w:szCs w:val="24"/>
          <w:lang w:val="ru-RU"/>
        </w:rPr>
        <w:t xml:space="preserve">в срока на договора </w:t>
      </w:r>
      <w:r w:rsidRPr="006D6909">
        <w:rPr>
          <w:sz w:val="24"/>
          <w:szCs w:val="24"/>
          <w:lang w:val="bg-BG"/>
        </w:rPr>
        <w:t>от страна на НЗОК бъдат договорени по-ниски цени от оферираните, Възложителят ще заплаща безусловно лекарствените продукти на по-ниската цена,</w:t>
      </w:r>
      <w:r w:rsidRPr="006D6909">
        <w:rPr>
          <w:sz w:val="24"/>
          <w:szCs w:val="24"/>
          <w:lang w:val="ru-RU"/>
        </w:rPr>
        <w:t xml:space="preserve"> считано от датата на съответната промяна</w:t>
      </w:r>
      <w:r w:rsidRPr="006D6909">
        <w:rPr>
          <w:sz w:val="24"/>
          <w:szCs w:val="24"/>
          <w:lang w:val="bg-BG"/>
        </w:rPr>
        <w:t xml:space="preserve">.    </w:t>
      </w:r>
    </w:p>
    <w:p w:rsidR="00406716" w:rsidRPr="00816D70" w:rsidRDefault="00406716" w:rsidP="00406716">
      <w:pPr>
        <w:jc w:val="both"/>
        <w:rPr>
          <w:sz w:val="24"/>
          <w:szCs w:val="24"/>
          <w:lang w:val="bg-BG"/>
        </w:rPr>
      </w:pPr>
      <w:r w:rsidRPr="006D6909">
        <w:rPr>
          <w:sz w:val="24"/>
          <w:szCs w:val="24"/>
          <w:lang w:val="bg-BG"/>
        </w:rPr>
        <w:t xml:space="preserve">6. В случай, че </w:t>
      </w:r>
      <w:r w:rsidRPr="006D6909">
        <w:rPr>
          <w:sz w:val="24"/>
          <w:szCs w:val="24"/>
          <w:lang w:val="ru-RU"/>
        </w:rPr>
        <w:t>в срока на договора</w:t>
      </w:r>
      <w:r w:rsidRPr="006D6909">
        <w:rPr>
          <w:sz w:val="24"/>
          <w:szCs w:val="24"/>
          <w:lang w:val="bg-BG"/>
        </w:rPr>
        <w:t xml:space="preserve"> някои лекарствени продукти бъдат извадени от Приложение № 2 на Позитивния лекарствен списък</w:t>
      </w:r>
      <w:r w:rsidRPr="006D6909">
        <w:rPr>
          <w:sz w:val="24"/>
          <w:szCs w:val="24"/>
          <w:lang w:val="ru-RU"/>
        </w:rPr>
        <w:t xml:space="preserve"> /поради </w:t>
      </w:r>
      <w:r w:rsidRPr="006D6909">
        <w:rPr>
          <w:sz w:val="24"/>
          <w:szCs w:val="24"/>
          <w:lang w:val="bg-BG"/>
        </w:rPr>
        <w:t xml:space="preserve">спиране на производство, внос   или друга причина/, Възложителят може да заявява доставката на други лекарствени продукти  със същия </w:t>
      </w:r>
      <w:r w:rsidRPr="006D6909">
        <w:rPr>
          <w:bCs/>
          <w:sz w:val="24"/>
          <w:szCs w:val="24"/>
          <w:lang w:val="bg-BG"/>
        </w:rPr>
        <w:t>Анатомо-терапевтичен код /АТС код/</w:t>
      </w:r>
      <w:r w:rsidRPr="006D6909">
        <w:rPr>
          <w:sz w:val="24"/>
          <w:szCs w:val="24"/>
          <w:lang w:val="bg-BG"/>
        </w:rPr>
        <w:t xml:space="preserve">, по цени, определени по реда на Наредбата за условията, правилата и реда за регулиране и регистриране на цените на лекарствените продукти,  приета с ПМС № 97 от 19.04.2013 г., обн., ДВ, бр. 40 от 30.04.2013 г., в сила от 30.04.2013 г., с последни </w:t>
      </w:r>
      <w:r w:rsidRPr="006D6909">
        <w:rPr>
          <w:sz w:val="24"/>
          <w:szCs w:val="24"/>
          <w:shd w:val="clear" w:color="auto" w:fill="FEFEFE"/>
          <w:lang w:val="bg-BG"/>
        </w:rPr>
        <w:t xml:space="preserve">изменения </w:t>
      </w:r>
      <w:r w:rsidRPr="006D6909">
        <w:rPr>
          <w:sz w:val="24"/>
          <w:szCs w:val="24"/>
          <w:lang w:val="bg-BG"/>
        </w:rPr>
        <w:t xml:space="preserve">с Решение № 9346 от 18.06.2019 г. на ВАС </w:t>
      </w:r>
      <w:r w:rsidRPr="006D6909">
        <w:rPr>
          <w:sz w:val="24"/>
          <w:szCs w:val="24"/>
          <w:lang w:val="bg-BG"/>
        </w:rPr>
        <w:lastRenderedPageBreak/>
        <w:t>на РБ, ДВ бр. 58 от 23.07.2019 г., в сила от 23.07.2019 г.; изм. и доп., ДВ бр. 62 от 06.08.2019 г. или договорени от НЗОК.</w:t>
      </w:r>
    </w:p>
    <w:p w:rsidR="00406716" w:rsidRPr="00816D70" w:rsidRDefault="00406716" w:rsidP="00406716">
      <w:pPr>
        <w:jc w:val="both"/>
        <w:rPr>
          <w:sz w:val="24"/>
          <w:szCs w:val="24"/>
          <w:lang w:val="bg-BG"/>
        </w:rPr>
      </w:pPr>
      <w:r w:rsidRPr="004C785E">
        <w:rPr>
          <w:sz w:val="24"/>
          <w:szCs w:val="24"/>
          <w:lang w:val="bg-BG"/>
        </w:rPr>
        <w:t>7.</w:t>
      </w:r>
      <w:r w:rsidRPr="00816D70">
        <w:rPr>
          <w:b/>
          <w:sz w:val="24"/>
          <w:szCs w:val="24"/>
          <w:lang w:val="bg-BG"/>
        </w:rPr>
        <w:t xml:space="preserve"> </w:t>
      </w:r>
      <w:r w:rsidRPr="00816D70">
        <w:rPr>
          <w:sz w:val="24"/>
          <w:szCs w:val="24"/>
          <w:lang w:val="bg-BG"/>
        </w:rPr>
        <w:t xml:space="preserve">В случай, че </w:t>
      </w:r>
      <w:r w:rsidRPr="00816D70">
        <w:rPr>
          <w:sz w:val="24"/>
          <w:szCs w:val="24"/>
          <w:lang w:val="ru-RU"/>
        </w:rPr>
        <w:t>в срока на договора</w:t>
      </w:r>
      <w:r w:rsidRPr="00816D70">
        <w:rPr>
          <w:sz w:val="24"/>
          <w:szCs w:val="24"/>
          <w:lang w:val="bg-BG"/>
        </w:rPr>
        <w:t xml:space="preserve"> </w:t>
      </w:r>
      <w:r>
        <w:rPr>
          <w:sz w:val="24"/>
          <w:szCs w:val="24"/>
          <w:lang w:val="bg-BG"/>
        </w:rPr>
        <w:t xml:space="preserve">доставката на </w:t>
      </w:r>
      <w:r w:rsidRPr="00816D70">
        <w:rPr>
          <w:sz w:val="24"/>
          <w:szCs w:val="24"/>
          <w:lang w:val="bg-BG"/>
        </w:rPr>
        <w:t>някои лекарствени продукти бъд</w:t>
      </w:r>
      <w:r>
        <w:rPr>
          <w:sz w:val="24"/>
          <w:szCs w:val="24"/>
          <w:lang w:val="bg-BG"/>
        </w:rPr>
        <w:t xml:space="preserve">е временно затруднена </w:t>
      </w:r>
      <w:r w:rsidRPr="00816D70">
        <w:rPr>
          <w:sz w:val="24"/>
          <w:szCs w:val="24"/>
          <w:lang w:val="ru-RU"/>
        </w:rPr>
        <w:t xml:space="preserve">/поради </w:t>
      </w:r>
      <w:r>
        <w:rPr>
          <w:sz w:val="24"/>
          <w:szCs w:val="24"/>
          <w:lang w:val="bg-BG"/>
        </w:rPr>
        <w:t xml:space="preserve">производствени, регулаторни </w:t>
      </w:r>
      <w:r w:rsidRPr="00816D70">
        <w:rPr>
          <w:sz w:val="24"/>
          <w:szCs w:val="24"/>
          <w:lang w:val="bg-BG"/>
        </w:rPr>
        <w:t>или друг</w:t>
      </w:r>
      <w:r>
        <w:rPr>
          <w:sz w:val="24"/>
          <w:szCs w:val="24"/>
          <w:lang w:val="bg-BG"/>
        </w:rPr>
        <w:t xml:space="preserve">и </w:t>
      </w:r>
      <w:r w:rsidRPr="00816D70">
        <w:rPr>
          <w:sz w:val="24"/>
          <w:szCs w:val="24"/>
          <w:lang w:val="bg-BG"/>
        </w:rPr>
        <w:t>причин</w:t>
      </w:r>
      <w:r>
        <w:rPr>
          <w:sz w:val="24"/>
          <w:szCs w:val="24"/>
          <w:lang w:val="bg-BG"/>
        </w:rPr>
        <w:t xml:space="preserve">и, или </w:t>
      </w:r>
      <w:r w:rsidRPr="006D6909">
        <w:rPr>
          <w:sz w:val="24"/>
          <w:szCs w:val="24"/>
          <w:lang w:val="bg-BG"/>
        </w:rPr>
        <w:t xml:space="preserve">спиране на </w:t>
      </w:r>
      <w:r>
        <w:rPr>
          <w:sz w:val="24"/>
          <w:szCs w:val="24"/>
          <w:lang w:val="bg-BG"/>
        </w:rPr>
        <w:t>вноса</w:t>
      </w:r>
      <w:r w:rsidRPr="00816D70">
        <w:rPr>
          <w:sz w:val="24"/>
          <w:szCs w:val="24"/>
          <w:lang w:val="bg-BG"/>
        </w:rPr>
        <w:t>/, Възложителят може да заявява доставката на други лек</w:t>
      </w:r>
      <w:r>
        <w:rPr>
          <w:sz w:val="24"/>
          <w:szCs w:val="24"/>
          <w:lang w:val="bg-BG"/>
        </w:rPr>
        <w:t>арствени продукти</w:t>
      </w:r>
      <w:r w:rsidRPr="00816D70">
        <w:rPr>
          <w:sz w:val="24"/>
          <w:szCs w:val="24"/>
          <w:lang w:val="bg-BG"/>
        </w:rPr>
        <w:t xml:space="preserve"> със същия </w:t>
      </w:r>
      <w:r w:rsidRPr="00816D70">
        <w:rPr>
          <w:bCs/>
          <w:sz w:val="24"/>
          <w:szCs w:val="24"/>
          <w:lang w:val="bg-BG"/>
        </w:rPr>
        <w:t>Анатомо-терапевтичен код /АТС код/</w:t>
      </w:r>
      <w:r w:rsidRPr="00816D70">
        <w:rPr>
          <w:sz w:val="24"/>
          <w:szCs w:val="24"/>
          <w:lang w:val="bg-BG"/>
        </w:rPr>
        <w:t xml:space="preserve">, по цени, определени по реда на Наредбата за условията, правилата и реда за регулиране и регистриране на цените на лекарствените продукти,  приета с ПМС № 97 от 19.04.2013 г., обн., ДВ, бр. 40 от 30.04.2013 г., в сила от 30.04.2013 г., с последни </w:t>
      </w:r>
      <w:r w:rsidRPr="00816D70">
        <w:rPr>
          <w:sz w:val="24"/>
          <w:szCs w:val="24"/>
          <w:shd w:val="clear" w:color="auto" w:fill="FEFEFE"/>
          <w:lang w:val="bg-BG"/>
        </w:rPr>
        <w:t xml:space="preserve">изменения </w:t>
      </w:r>
      <w:r w:rsidRPr="00816D70">
        <w:rPr>
          <w:sz w:val="24"/>
          <w:szCs w:val="24"/>
          <w:lang w:val="bg-BG"/>
        </w:rPr>
        <w:t>с Решение № 9346 от 18.06.2019 г. на ВАС на РБ, ДВ бр. 58 от 23.07.2019 г., в сила от 23.07.2019 г.; изм. и доп., ДВ бр. 62 от 06.08.2019 г. или договорени от НЗОК.</w:t>
      </w:r>
    </w:p>
    <w:p w:rsidR="00406716" w:rsidRPr="00C97DAF" w:rsidRDefault="00406716" w:rsidP="004773F3">
      <w:pPr>
        <w:pStyle w:val="NoSpacing"/>
        <w:jc w:val="both"/>
        <w:rPr>
          <w:b w:val="0"/>
        </w:rPr>
      </w:pPr>
      <w:r w:rsidRPr="00816D70">
        <w:rPr>
          <w:b w:val="0"/>
        </w:rPr>
        <w:t>8. В случай, че принципалът на дружеството е провел процедура за централизирана доставка на лекарствени продукти</w:t>
      </w:r>
      <w:r w:rsidRPr="006D6909">
        <w:rPr>
          <w:b w:val="0"/>
        </w:rPr>
        <w:t xml:space="preserve"> и има сключени рамкови споразумения с избрани изпълнители, ВЪЗЛОЖИТЕЛЯТ има право да прекрати Договора или неговото изпълнение по една или повече номенклатурни единици </w:t>
      </w:r>
      <w:r w:rsidRPr="006D6909">
        <w:t>-</w:t>
      </w:r>
      <w:r w:rsidRPr="006D6909">
        <w:rPr>
          <w:b w:val="0"/>
        </w:rPr>
        <w:t xml:space="preserve"> едностранно, с петнадесет дневно писмено предизвестие, без да дължи неустойки или обезщетения и без необходимост от допълнителна обосновка.</w:t>
      </w:r>
    </w:p>
    <w:p w:rsidR="00CD5CF9" w:rsidRDefault="00406716" w:rsidP="004773F3">
      <w:pPr>
        <w:ind w:firstLine="720"/>
        <w:jc w:val="both"/>
        <w:rPr>
          <w:rStyle w:val="ala2"/>
          <w:sz w:val="24"/>
          <w:szCs w:val="24"/>
          <w:lang w:val="bg-BG"/>
        </w:rPr>
      </w:pPr>
      <w:r w:rsidRPr="001A328F">
        <w:rPr>
          <w:sz w:val="24"/>
          <w:szCs w:val="24"/>
          <w:lang w:val="bg-BG"/>
        </w:rPr>
        <w:t xml:space="preserve"> </w:t>
      </w:r>
      <w:r w:rsidR="00CD5CF9" w:rsidRPr="001A328F">
        <w:rPr>
          <w:sz w:val="24"/>
          <w:szCs w:val="24"/>
          <w:lang w:val="bg-BG"/>
        </w:rPr>
        <w:t>(</w:t>
      </w:r>
      <w:r w:rsidR="00CD5CF9">
        <w:rPr>
          <w:sz w:val="24"/>
          <w:szCs w:val="24"/>
          <w:lang w:val="bg-BG"/>
        </w:rPr>
        <w:t>2</w:t>
      </w:r>
      <w:r w:rsidR="00CD5CF9" w:rsidRPr="00CD5CF9">
        <w:rPr>
          <w:sz w:val="24"/>
          <w:szCs w:val="24"/>
          <w:lang w:val="bg-BG"/>
        </w:rPr>
        <w:t xml:space="preserve">) Съгласно чл. 116, ал.1, т. 4 от ЗОП </w:t>
      </w:r>
      <w:r w:rsidR="00CD5CF9" w:rsidRPr="00CD5CF9">
        <w:rPr>
          <w:rStyle w:val="ala2"/>
          <w:sz w:val="24"/>
          <w:szCs w:val="24"/>
          <w:lang w:val="bg-BG"/>
        </w:rPr>
        <w:t xml:space="preserve">Договорът за възлагане на обществената поръчка може да бъде изменен, когато Изпълнителят откаже да изпълнява договора или договорът бъде прекратен по вина на изпълнителя. Възложителят </w:t>
      </w:r>
      <w:r w:rsidR="00CD5CF9" w:rsidRPr="00CD5CF9">
        <w:rPr>
          <w:sz w:val="24"/>
          <w:szCs w:val="24"/>
          <w:lang w:val="ru-RU"/>
        </w:rPr>
        <w:t xml:space="preserve">може да </w:t>
      </w:r>
      <w:r w:rsidR="00CD5CF9" w:rsidRPr="00CD5CF9">
        <w:rPr>
          <w:rStyle w:val="ala2"/>
          <w:sz w:val="24"/>
          <w:szCs w:val="24"/>
          <w:lang w:val="bg-BG"/>
        </w:rPr>
        <w:t>замени изпълнителя на обществената поръчка с участника, класиран на второ място в процедурата, като подпише допълнително споразумение с него към договора за обществена поръчка при условията, определени в Техническото и Ценовото му предложения.</w:t>
      </w:r>
    </w:p>
    <w:p w:rsidR="00CD5CF9" w:rsidRPr="00535799" w:rsidRDefault="00CD5CF9" w:rsidP="00CD5CF9">
      <w:pPr>
        <w:ind w:firstLine="720"/>
        <w:jc w:val="both"/>
        <w:rPr>
          <w:sz w:val="24"/>
          <w:szCs w:val="24"/>
          <w:lang w:val="bg-BG"/>
        </w:rPr>
      </w:pPr>
    </w:p>
    <w:p w:rsidR="00FE3DA0" w:rsidRPr="00DE6024" w:rsidRDefault="00FE3DA0" w:rsidP="00FE3DA0">
      <w:pPr>
        <w:jc w:val="center"/>
        <w:rPr>
          <w:b/>
          <w:sz w:val="24"/>
          <w:szCs w:val="24"/>
          <w:lang w:val="bg-BG"/>
        </w:rPr>
      </w:pPr>
      <w:r w:rsidRPr="00DE6024">
        <w:rPr>
          <w:b/>
          <w:sz w:val="24"/>
          <w:szCs w:val="24"/>
          <w:lang w:val="bg-BG"/>
        </w:rPr>
        <w:t>Х. ПРЕКРАТЯВАНЕ НА ДОГОВОРА</w:t>
      </w:r>
    </w:p>
    <w:p w:rsidR="00FE3DA0" w:rsidRPr="00DE6024" w:rsidRDefault="00FE3DA0" w:rsidP="00FE3DA0">
      <w:pPr>
        <w:ind w:firstLine="709"/>
        <w:jc w:val="both"/>
        <w:rPr>
          <w:sz w:val="24"/>
          <w:szCs w:val="24"/>
          <w:lang w:val="bg-BG"/>
        </w:rPr>
      </w:pPr>
      <w:r w:rsidRPr="00DE6024">
        <w:rPr>
          <w:sz w:val="24"/>
          <w:szCs w:val="24"/>
          <w:lang w:val="bg-BG"/>
        </w:rPr>
        <w:t>Чл. 1</w:t>
      </w:r>
      <w:r w:rsidR="002A74B9">
        <w:rPr>
          <w:sz w:val="24"/>
          <w:szCs w:val="24"/>
          <w:lang w:val="bg-BG"/>
        </w:rPr>
        <w:t>7</w:t>
      </w:r>
      <w:r w:rsidRPr="00DE6024">
        <w:rPr>
          <w:sz w:val="24"/>
          <w:szCs w:val="24"/>
          <w:lang w:val="bg-BG"/>
        </w:rPr>
        <w:t>. (1) Настоящият Договор се прекратява:</w:t>
      </w:r>
    </w:p>
    <w:p w:rsidR="00FE3DA0" w:rsidRPr="00DE6024" w:rsidRDefault="00FE3DA0" w:rsidP="00FE3DA0">
      <w:pPr>
        <w:ind w:firstLine="709"/>
        <w:jc w:val="both"/>
        <w:rPr>
          <w:sz w:val="24"/>
          <w:szCs w:val="24"/>
          <w:lang w:val="bg-BG"/>
        </w:rPr>
      </w:pPr>
      <w:r w:rsidRPr="00DE6024">
        <w:rPr>
          <w:sz w:val="24"/>
          <w:szCs w:val="24"/>
          <w:lang w:val="bg-BG"/>
        </w:rPr>
        <w:t>1. с изтичане на срока по чл. 3, ал. 1;</w:t>
      </w:r>
    </w:p>
    <w:p w:rsidR="00FE3DA0" w:rsidRPr="00DE6024" w:rsidRDefault="00FE3DA0" w:rsidP="00FE3DA0">
      <w:pPr>
        <w:ind w:firstLine="709"/>
        <w:jc w:val="both"/>
        <w:rPr>
          <w:sz w:val="24"/>
          <w:szCs w:val="24"/>
          <w:lang w:val="bg-BG"/>
        </w:rPr>
      </w:pPr>
      <w:r w:rsidRPr="00DE6024">
        <w:rPr>
          <w:sz w:val="24"/>
          <w:szCs w:val="24"/>
          <w:lang w:val="bg-BG"/>
        </w:rPr>
        <w:t>2. по взаимно съгласие между Страните, изразено в писмена форма;</w:t>
      </w:r>
    </w:p>
    <w:p w:rsidR="00FE3DA0" w:rsidRPr="00DE6024" w:rsidRDefault="00FE3DA0" w:rsidP="00FE3DA0">
      <w:pPr>
        <w:ind w:firstLine="709"/>
        <w:jc w:val="both"/>
        <w:rPr>
          <w:sz w:val="24"/>
          <w:szCs w:val="24"/>
          <w:lang w:val="bg-BG"/>
        </w:rPr>
      </w:pPr>
      <w:r w:rsidRPr="00DE6024">
        <w:rPr>
          <w:sz w:val="24"/>
          <w:szCs w:val="24"/>
          <w:lang w:val="bg-BG"/>
        </w:rPr>
        <w:t>3. от Възложителя при условията на чл. 118 от Закона за обществените поръчки.</w:t>
      </w:r>
    </w:p>
    <w:p w:rsidR="00FE3DA0" w:rsidRPr="00DE6024" w:rsidRDefault="00FE3DA0" w:rsidP="00FE3DA0">
      <w:pPr>
        <w:ind w:firstLine="709"/>
        <w:jc w:val="both"/>
        <w:rPr>
          <w:sz w:val="24"/>
          <w:szCs w:val="24"/>
          <w:lang w:val="bg-BG"/>
        </w:rPr>
      </w:pPr>
      <w:r w:rsidRPr="00DE6024">
        <w:rPr>
          <w:sz w:val="24"/>
          <w:szCs w:val="24"/>
          <w:lang w:val="bg-BG"/>
        </w:rPr>
        <w:t>(2) ВЪЗЛОЖИТЕЛЯТ може да прекрати Договора без предизвестие в случай на съществено неизпълнение на задълженията от страна на ИЗПЪЛНИТЕЛЯ. За „съществено неизпълнение“ се счита всеки един от следните случаи:</w:t>
      </w:r>
    </w:p>
    <w:p w:rsidR="00FE3DA0" w:rsidRPr="00DE6024" w:rsidRDefault="00FE3DA0" w:rsidP="00FE3DA0">
      <w:pPr>
        <w:ind w:firstLine="709"/>
        <w:jc w:val="both"/>
        <w:rPr>
          <w:sz w:val="24"/>
          <w:szCs w:val="24"/>
          <w:lang w:val="bg-BG"/>
        </w:rPr>
      </w:pPr>
      <w:r w:rsidRPr="00DE6024">
        <w:rPr>
          <w:sz w:val="24"/>
          <w:szCs w:val="24"/>
          <w:lang w:val="bg-BG"/>
        </w:rPr>
        <w:t>1. ИЗПЪЛНИТЕЛЯТ забави два или повече пъти срока за доставка по Договора с повече от 48 (четиридесет и осем) часа;</w:t>
      </w:r>
    </w:p>
    <w:p w:rsidR="00FE3DA0" w:rsidRPr="00DE6024" w:rsidRDefault="00FE3DA0" w:rsidP="00FE3DA0">
      <w:pPr>
        <w:ind w:firstLine="709"/>
        <w:jc w:val="both"/>
        <w:rPr>
          <w:sz w:val="24"/>
          <w:szCs w:val="24"/>
          <w:lang w:val="bg-BG"/>
        </w:rPr>
      </w:pPr>
      <w:r w:rsidRPr="00DE6024">
        <w:rPr>
          <w:sz w:val="24"/>
          <w:szCs w:val="24"/>
          <w:lang w:val="bg-BG"/>
        </w:rPr>
        <w:t>2. ИЗПЪЛНИТЕЛЯТ два или повече пъти не отстрани в срока по чл. 7, т. 3 констатирани недостатъци/липси;</w:t>
      </w:r>
    </w:p>
    <w:p w:rsidR="00FE3DA0" w:rsidRPr="00DE6024" w:rsidRDefault="00FE3DA0" w:rsidP="00FE3DA0">
      <w:pPr>
        <w:ind w:firstLine="709"/>
        <w:jc w:val="both"/>
        <w:rPr>
          <w:sz w:val="24"/>
          <w:szCs w:val="24"/>
          <w:lang w:val="bg-BG"/>
        </w:rPr>
      </w:pPr>
      <w:r w:rsidRPr="00DE6024">
        <w:rPr>
          <w:sz w:val="24"/>
          <w:szCs w:val="24"/>
          <w:lang w:val="bg-BG"/>
        </w:rPr>
        <w:t>3. ИЗПЪЛНИТЕЛЯТ два или повече пъти не изпълни точно някое от задълженията си по Договора;</w:t>
      </w:r>
    </w:p>
    <w:p w:rsidR="00FE3DA0" w:rsidRPr="00DE6024" w:rsidRDefault="00FE3DA0" w:rsidP="00FE3DA0">
      <w:pPr>
        <w:ind w:firstLine="709"/>
        <w:jc w:val="both"/>
        <w:rPr>
          <w:sz w:val="24"/>
          <w:szCs w:val="24"/>
          <w:lang w:val="bg-BG"/>
        </w:rPr>
      </w:pPr>
      <w:r w:rsidRPr="00DE6024">
        <w:rPr>
          <w:sz w:val="24"/>
          <w:szCs w:val="24"/>
          <w:lang w:val="bg-BG"/>
        </w:rPr>
        <w:t>4. ИЗПЪЛНИТЕЛЯТ бъде обявен в несъстоятелност или когато е в производство по несъстоятелност или ликвидация;</w:t>
      </w:r>
    </w:p>
    <w:p w:rsidR="00846207" w:rsidRPr="00DE6024" w:rsidRDefault="00FE3DA0" w:rsidP="00846207">
      <w:pPr>
        <w:spacing w:after="240"/>
        <w:ind w:firstLine="709"/>
        <w:jc w:val="both"/>
        <w:rPr>
          <w:sz w:val="24"/>
          <w:szCs w:val="24"/>
          <w:lang w:val="bg-BG"/>
        </w:rPr>
      </w:pPr>
      <w:r w:rsidRPr="00DE6024">
        <w:rPr>
          <w:sz w:val="24"/>
          <w:szCs w:val="24"/>
          <w:lang w:val="bg-BG"/>
        </w:rPr>
        <w:t>(3) ВЪЗЛОЖИТЕЛЯТ има право да прекрати Договора или неговото изпълнение по една или повече номенклатурни единици от обособена позиция - едностранно, с петнадесет дневно писмено предизвестие, без да дължи неустойки или обезщетения и без необходимост от допълнителна обосновка, в случай че принципалът на дружеството е провел процедура за централизирана доставка на лекарствени продукти, има сключени рамкови споразумения с избрани изпълнители и лечебното заведение е заявило, че ще се възползва от сключените по процедурата договори. При прекратяване на това основание, финансовите взаимоотношения между Страните за извършените от страна на ИЗПЪЛНИТЕЛЯ и приети от ВЪЗЛОЖИТЕЛЯ дейности по изпълнение на Договора, се уреждат най-късно до 60 дни от прекратяването.</w:t>
      </w:r>
    </w:p>
    <w:p w:rsidR="00FE3DA0" w:rsidRPr="00C0760F" w:rsidRDefault="00FA203D" w:rsidP="00FE3DA0">
      <w:pPr>
        <w:jc w:val="center"/>
        <w:rPr>
          <w:b/>
          <w:sz w:val="24"/>
          <w:szCs w:val="24"/>
          <w:lang w:val="bg-BG"/>
        </w:rPr>
      </w:pPr>
      <w:r w:rsidRPr="009E5135">
        <w:rPr>
          <w:b/>
          <w:lang w:val="bg-BG"/>
        </w:rPr>
        <w:t xml:space="preserve">    </w:t>
      </w:r>
      <w:r w:rsidR="00FE3DA0">
        <w:rPr>
          <w:b/>
          <w:sz w:val="24"/>
          <w:szCs w:val="24"/>
          <w:lang w:val="bg-BG"/>
        </w:rPr>
        <w:t>Х</w:t>
      </w:r>
      <w:r w:rsidR="00FE3DA0">
        <w:rPr>
          <w:b/>
          <w:sz w:val="24"/>
          <w:szCs w:val="24"/>
          <w:lang w:val="en-US"/>
        </w:rPr>
        <w:t>I</w:t>
      </w:r>
      <w:r w:rsidR="00FE3DA0">
        <w:rPr>
          <w:b/>
          <w:sz w:val="24"/>
          <w:szCs w:val="24"/>
          <w:lang w:val="bg-BG"/>
        </w:rPr>
        <w:t xml:space="preserve">. </w:t>
      </w:r>
      <w:r w:rsidR="00FE3DA0" w:rsidRPr="009E5135">
        <w:rPr>
          <w:b/>
          <w:sz w:val="24"/>
          <w:szCs w:val="24"/>
          <w:lang w:val="bg-BG"/>
        </w:rPr>
        <w:t xml:space="preserve">ОБРАБОТВАНЕ НА ДАННИ, СЪГЛАСНО ДЕФИНИЦИЯТА ПО ЧЛ. 28 НА </w:t>
      </w:r>
      <w:r w:rsidR="00FE3DA0" w:rsidRPr="00C0760F">
        <w:rPr>
          <w:b/>
          <w:sz w:val="24"/>
          <w:szCs w:val="24"/>
          <w:lang w:val="bg-BG"/>
        </w:rPr>
        <w:t>РЕГЛАМЕНТ (ЕС) 2016/679 НА ЕВРОПЕЙСКИЯ ПАРЛАМЕНТ И НА СЪВЕТА ОТ 27 АПРИЛ 2016 ГОДИНА(РЕГЛАМЕНТА), ОТНОСНО ЗАЩИТАТА НА ФИЗИЧЕСКИТЕ ЛИЦА ВЪВ ВРЪЗКА С ОБРАБОТВАНЕТО НА ЛИЧНИ ДАННИ</w:t>
      </w:r>
    </w:p>
    <w:p w:rsidR="00FE3DA0" w:rsidRPr="00C0760F" w:rsidRDefault="00FE3DA0" w:rsidP="00FE3DA0">
      <w:pPr>
        <w:ind w:firstLine="709"/>
        <w:jc w:val="both"/>
        <w:rPr>
          <w:sz w:val="24"/>
          <w:szCs w:val="24"/>
          <w:lang w:val="bg-BG"/>
        </w:rPr>
      </w:pPr>
      <w:r w:rsidRPr="00C0760F">
        <w:rPr>
          <w:sz w:val="24"/>
          <w:szCs w:val="24"/>
          <w:lang w:val="bg-BG"/>
        </w:rPr>
        <w:t>Чл. 1</w:t>
      </w:r>
      <w:r w:rsidR="002A74B9" w:rsidRPr="00C0760F">
        <w:rPr>
          <w:sz w:val="24"/>
          <w:szCs w:val="24"/>
          <w:lang w:val="bg-BG"/>
        </w:rPr>
        <w:t>8</w:t>
      </w:r>
      <w:r w:rsidRPr="00C0760F">
        <w:rPr>
          <w:b/>
          <w:sz w:val="24"/>
          <w:szCs w:val="24"/>
          <w:lang w:val="bg-BG"/>
        </w:rPr>
        <w:t>.</w:t>
      </w:r>
      <w:r w:rsidRPr="00C0760F">
        <w:rPr>
          <w:sz w:val="24"/>
          <w:szCs w:val="24"/>
          <w:lang w:val="bg-BG"/>
        </w:rPr>
        <w:t xml:space="preserve"> (1) Настоящият раздел има за цел да регулира личните права и задължения на страните, във връзка с данни и информация, определена като поверителна, които са станали известни по време на извършване на дейностите, описани в настоящия Договор. </w:t>
      </w:r>
    </w:p>
    <w:p w:rsidR="00FE3DA0" w:rsidRPr="009E5135" w:rsidRDefault="00FE3DA0" w:rsidP="00FE3DA0">
      <w:pPr>
        <w:ind w:firstLine="708"/>
        <w:jc w:val="both"/>
        <w:rPr>
          <w:sz w:val="24"/>
          <w:szCs w:val="24"/>
          <w:lang w:val="bg-BG"/>
        </w:rPr>
      </w:pPr>
      <w:r w:rsidRPr="00C0760F">
        <w:rPr>
          <w:sz w:val="24"/>
          <w:szCs w:val="24"/>
          <w:lang w:val="bg-BG"/>
        </w:rPr>
        <w:lastRenderedPageBreak/>
        <w:t>(2) За целите на Договора тези данни и информация ще се считат за поверителни и Страните се задължават да не предоставят  на трети страни</w:t>
      </w:r>
      <w:r w:rsidRPr="009E5135">
        <w:rPr>
          <w:sz w:val="24"/>
          <w:szCs w:val="24"/>
          <w:lang w:val="bg-BG"/>
        </w:rPr>
        <w:t xml:space="preserve"> и лица, личните данни, предмет на Договора, или лични данни и информация, станали им известни при изпълнение на договора.</w:t>
      </w:r>
    </w:p>
    <w:p w:rsidR="00FE3DA0" w:rsidRPr="009E5135" w:rsidRDefault="00FE3DA0" w:rsidP="00FE3DA0">
      <w:pPr>
        <w:ind w:firstLine="708"/>
        <w:jc w:val="both"/>
        <w:rPr>
          <w:sz w:val="24"/>
          <w:szCs w:val="24"/>
          <w:lang w:val="bg-BG"/>
        </w:rPr>
      </w:pPr>
      <w:r w:rsidRPr="009E5135">
        <w:rPr>
          <w:sz w:val="24"/>
          <w:szCs w:val="24"/>
          <w:lang w:val="bg-BG"/>
        </w:rPr>
        <w:t>(3)Поверителния характер на горепосочените данни и информация ще трябва да бъде изрично деклариран, с подписите на представителите на страните.</w:t>
      </w:r>
    </w:p>
    <w:p w:rsidR="00FE3DA0" w:rsidRPr="009E5135" w:rsidRDefault="00FE3DA0" w:rsidP="00FE3DA0">
      <w:pPr>
        <w:ind w:firstLine="708"/>
        <w:jc w:val="both"/>
        <w:rPr>
          <w:sz w:val="24"/>
          <w:szCs w:val="24"/>
          <w:lang w:val="bg-BG"/>
        </w:rPr>
      </w:pPr>
      <w:r>
        <w:rPr>
          <w:sz w:val="24"/>
          <w:szCs w:val="24"/>
          <w:lang w:val="bg-BG"/>
        </w:rPr>
        <w:t>Чл. 1</w:t>
      </w:r>
      <w:r w:rsidR="002A74B9">
        <w:rPr>
          <w:sz w:val="24"/>
          <w:szCs w:val="24"/>
          <w:lang w:val="bg-BG"/>
        </w:rPr>
        <w:t>9</w:t>
      </w:r>
      <w:r w:rsidRPr="009E5135">
        <w:rPr>
          <w:sz w:val="24"/>
          <w:szCs w:val="24"/>
          <w:lang w:val="bg-BG"/>
        </w:rPr>
        <w:t>. Страните се ангажират да приемат всички мерки за сигурност, които са необходими за защита на данните и информацията от поверителен характер и да се гарантира, че тяхната поверителност по никакъв начин не е нарушена.</w:t>
      </w:r>
    </w:p>
    <w:p w:rsidR="00FE3DA0" w:rsidRPr="009E5135" w:rsidRDefault="00FE3DA0" w:rsidP="00FE3DA0">
      <w:pPr>
        <w:ind w:firstLine="709"/>
        <w:jc w:val="both"/>
        <w:rPr>
          <w:sz w:val="24"/>
          <w:szCs w:val="24"/>
          <w:lang w:val="bg-BG"/>
        </w:rPr>
      </w:pPr>
      <w:r w:rsidRPr="00206D9B">
        <w:rPr>
          <w:sz w:val="24"/>
          <w:szCs w:val="24"/>
          <w:lang w:val="bg-BG"/>
        </w:rPr>
        <w:t xml:space="preserve">Чл. </w:t>
      </w:r>
      <w:r w:rsidR="002A74B9">
        <w:rPr>
          <w:sz w:val="24"/>
          <w:szCs w:val="24"/>
          <w:lang w:val="bg-BG"/>
        </w:rPr>
        <w:t>20</w:t>
      </w:r>
      <w:r w:rsidRPr="009E5135">
        <w:rPr>
          <w:b/>
          <w:sz w:val="24"/>
          <w:szCs w:val="24"/>
          <w:lang w:val="bg-BG"/>
        </w:rPr>
        <w:t>.</w:t>
      </w:r>
      <w:r w:rsidRPr="009E5135">
        <w:rPr>
          <w:sz w:val="24"/>
          <w:szCs w:val="24"/>
          <w:lang w:val="bg-BG"/>
        </w:rPr>
        <w:t xml:space="preserve"> Страните, подписвайки настоящия Договор декларират, че ще  използват само  обработващи лични данни, както и  че са предприели  достатъчни подходящи технически и организационни мерки по такъв начин, че обработването да протича в съответствие с изискванията на Регламента  и по този начин осигуряват защита на правата на субектите на данни.</w:t>
      </w:r>
    </w:p>
    <w:p w:rsidR="00FE3DA0" w:rsidRPr="00E32C41" w:rsidRDefault="00FE3DA0" w:rsidP="00FE3DA0">
      <w:pPr>
        <w:ind w:firstLine="709"/>
        <w:jc w:val="both"/>
        <w:rPr>
          <w:sz w:val="24"/>
          <w:szCs w:val="24"/>
          <w:lang w:val="bg-BG"/>
        </w:rPr>
      </w:pPr>
      <w:r w:rsidRPr="00206D9B">
        <w:rPr>
          <w:sz w:val="24"/>
          <w:szCs w:val="24"/>
          <w:lang w:val="bg-BG"/>
        </w:rPr>
        <w:t xml:space="preserve">Чл. </w:t>
      </w:r>
      <w:r w:rsidRPr="00D33B9D">
        <w:rPr>
          <w:sz w:val="24"/>
          <w:szCs w:val="24"/>
          <w:lang w:val="bg-BG"/>
        </w:rPr>
        <w:t>2</w:t>
      </w:r>
      <w:r w:rsidR="002A74B9">
        <w:rPr>
          <w:sz w:val="24"/>
          <w:szCs w:val="24"/>
          <w:lang w:val="bg-BG"/>
        </w:rPr>
        <w:t>1</w:t>
      </w:r>
      <w:r w:rsidRPr="00D33B9D">
        <w:rPr>
          <w:b/>
          <w:sz w:val="24"/>
          <w:szCs w:val="24"/>
          <w:lang w:val="bg-BG"/>
        </w:rPr>
        <w:t>.</w:t>
      </w:r>
      <w:r w:rsidRPr="00D33B9D">
        <w:rPr>
          <w:sz w:val="24"/>
          <w:szCs w:val="24"/>
          <w:lang w:val="bg-BG"/>
        </w:rPr>
        <w:t xml:space="preserve"> Страните въвеждат  подходящи технически и организационни мерки, за да се гарантират, че по подразбиране се обработват само лични данни, които са необходими за всяка конкретна цел на обработването. </w:t>
      </w:r>
      <w:r w:rsidRPr="00E32C41">
        <w:rPr>
          <w:sz w:val="24"/>
          <w:szCs w:val="24"/>
          <w:lang w:val="bg-BG"/>
        </w:rPr>
        <w:t>Това задължение се отнася до обема на събраните лични данни, степента на обработването, периода на съхраняването им и тяхната достъпност.</w:t>
      </w:r>
    </w:p>
    <w:p w:rsidR="00FE3DA0" w:rsidRPr="00E32C41" w:rsidRDefault="00FE3DA0" w:rsidP="00FE3DA0">
      <w:pPr>
        <w:ind w:firstLine="709"/>
        <w:jc w:val="both"/>
        <w:rPr>
          <w:sz w:val="24"/>
          <w:szCs w:val="24"/>
          <w:lang w:val="bg-BG"/>
        </w:rPr>
      </w:pPr>
      <w:r w:rsidRPr="00206D9B">
        <w:rPr>
          <w:sz w:val="24"/>
          <w:szCs w:val="24"/>
          <w:lang w:val="bg-BG"/>
        </w:rPr>
        <w:t xml:space="preserve">Чл. </w:t>
      </w:r>
      <w:r w:rsidRPr="00E32C41">
        <w:rPr>
          <w:sz w:val="24"/>
          <w:szCs w:val="24"/>
          <w:lang w:val="bg-BG"/>
        </w:rPr>
        <w:t>2</w:t>
      </w:r>
      <w:r w:rsidR="002A74B9">
        <w:rPr>
          <w:sz w:val="24"/>
          <w:szCs w:val="24"/>
          <w:lang w:val="bg-BG"/>
        </w:rPr>
        <w:t>2</w:t>
      </w:r>
      <w:r w:rsidRPr="00E32C41">
        <w:rPr>
          <w:b/>
          <w:sz w:val="24"/>
          <w:szCs w:val="24"/>
          <w:lang w:val="bg-BG"/>
        </w:rPr>
        <w:t xml:space="preserve">. </w:t>
      </w:r>
      <w:r w:rsidRPr="00E32C41">
        <w:rPr>
          <w:sz w:val="24"/>
          <w:szCs w:val="24"/>
          <w:lang w:val="bg-BG"/>
        </w:rPr>
        <w:t>Третирането на всички лични данни трябва да отговаря на съответното национално законодателство на участниците, по-специално във връзка със Закона за защита на личните данни и на  Регламента.</w:t>
      </w:r>
    </w:p>
    <w:p w:rsidR="00FE3DA0" w:rsidRPr="00E32C41" w:rsidRDefault="00FE3DA0" w:rsidP="00FE3DA0">
      <w:pPr>
        <w:ind w:firstLine="708"/>
        <w:jc w:val="both"/>
        <w:rPr>
          <w:sz w:val="24"/>
          <w:szCs w:val="24"/>
          <w:lang w:val="bg-BG"/>
        </w:rPr>
      </w:pPr>
      <w:r>
        <w:rPr>
          <w:sz w:val="24"/>
          <w:szCs w:val="24"/>
          <w:lang w:val="bg-BG"/>
        </w:rPr>
        <w:t xml:space="preserve">Чл. </w:t>
      </w:r>
      <w:r w:rsidRPr="00E32C41">
        <w:rPr>
          <w:sz w:val="24"/>
          <w:szCs w:val="24"/>
          <w:lang w:val="bg-BG"/>
        </w:rPr>
        <w:t>2</w:t>
      </w:r>
      <w:r w:rsidR="002A74B9">
        <w:rPr>
          <w:sz w:val="24"/>
          <w:szCs w:val="24"/>
          <w:lang w:val="bg-BG"/>
        </w:rPr>
        <w:t>3</w:t>
      </w:r>
      <w:r w:rsidRPr="00E32C41">
        <w:rPr>
          <w:sz w:val="24"/>
          <w:szCs w:val="24"/>
          <w:lang w:val="bg-BG"/>
        </w:rPr>
        <w:t>. Страните обработващи лични данни имат въведени вътрешни правила относно обработката и сигурността на личните данни и гарантират, че обработените лични данни са достъпни само за надлежно упълномощени служители.</w:t>
      </w:r>
    </w:p>
    <w:p w:rsidR="005E1DAC" w:rsidRPr="00E32C41" w:rsidRDefault="00FE3DA0" w:rsidP="005E1DAC">
      <w:pPr>
        <w:ind w:firstLine="708"/>
        <w:jc w:val="both"/>
        <w:rPr>
          <w:sz w:val="24"/>
          <w:szCs w:val="24"/>
          <w:lang w:val="bg-BG"/>
        </w:rPr>
      </w:pPr>
      <w:r>
        <w:rPr>
          <w:sz w:val="24"/>
          <w:szCs w:val="24"/>
          <w:lang w:val="bg-BG"/>
        </w:rPr>
        <w:t xml:space="preserve">Чл. </w:t>
      </w:r>
      <w:r w:rsidRPr="00E32C41">
        <w:rPr>
          <w:sz w:val="24"/>
          <w:szCs w:val="24"/>
          <w:lang w:val="bg-BG"/>
        </w:rPr>
        <w:t>2</w:t>
      </w:r>
      <w:r w:rsidR="002A74B9">
        <w:rPr>
          <w:sz w:val="24"/>
          <w:szCs w:val="24"/>
          <w:lang w:val="bg-BG"/>
        </w:rPr>
        <w:t>4</w:t>
      </w:r>
      <w:r w:rsidRPr="00E32C41">
        <w:rPr>
          <w:sz w:val="24"/>
          <w:szCs w:val="24"/>
          <w:lang w:val="bg-BG"/>
        </w:rPr>
        <w:t xml:space="preserve">. Личните данни, които са станали известни по силата на настоящия Договор или по време на изпълнението му, са предмет на обработване от страните за постигане на целите и предмета на договора, се обработват за срок </w:t>
      </w:r>
      <w:r w:rsidR="005E1DAC" w:rsidRPr="00E32C41">
        <w:rPr>
          <w:sz w:val="24"/>
          <w:szCs w:val="24"/>
          <w:lang w:val="bg-BG"/>
        </w:rPr>
        <w:t xml:space="preserve">не по-дълъг от </w:t>
      </w:r>
      <w:r w:rsidR="005E1DAC">
        <w:rPr>
          <w:sz w:val="24"/>
          <w:szCs w:val="24"/>
          <w:lang w:val="bg-BG"/>
        </w:rPr>
        <w:t>срока на</w:t>
      </w:r>
      <w:r w:rsidR="005E1DAC" w:rsidRPr="00E32C41">
        <w:rPr>
          <w:sz w:val="24"/>
          <w:szCs w:val="24"/>
          <w:lang w:val="bg-BG"/>
        </w:rPr>
        <w:t xml:space="preserve"> договора.</w:t>
      </w:r>
    </w:p>
    <w:p w:rsidR="00FA203D" w:rsidRPr="005E1DAC" w:rsidRDefault="00FA203D" w:rsidP="005E1DAC">
      <w:pPr>
        <w:ind w:firstLine="708"/>
        <w:jc w:val="both"/>
        <w:rPr>
          <w:b/>
          <w:lang w:val="bg-BG"/>
        </w:rPr>
      </w:pPr>
    </w:p>
    <w:p w:rsidR="005E66BE" w:rsidRPr="00B36E2F" w:rsidRDefault="005E66BE" w:rsidP="005E66BE">
      <w:pPr>
        <w:jc w:val="center"/>
        <w:rPr>
          <w:b/>
          <w:sz w:val="24"/>
          <w:szCs w:val="24"/>
          <w:lang w:val="bg-BG"/>
        </w:rPr>
      </w:pPr>
      <w:r w:rsidRPr="00B36E2F">
        <w:rPr>
          <w:b/>
          <w:sz w:val="24"/>
          <w:szCs w:val="24"/>
          <w:lang w:val="bg-BG"/>
        </w:rPr>
        <w:t>Х</w:t>
      </w:r>
      <w:r w:rsidR="00AA0E67" w:rsidRPr="00B36E2F">
        <w:rPr>
          <w:b/>
          <w:sz w:val="24"/>
          <w:szCs w:val="24"/>
          <w:lang w:val="bg-BG"/>
        </w:rPr>
        <w:t>І</w:t>
      </w:r>
      <w:r w:rsidR="00FE3DA0">
        <w:rPr>
          <w:b/>
          <w:sz w:val="24"/>
          <w:szCs w:val="24"/>
          <w:lang w:val="en-US"/>
        </w:rPr>
        <w:t>I</w:t>
      </w:r>
      <w:r w:rsidRPr="00B36E2F">
        <w:rPr>
          <w:b/>
          <w:sz w:val="24"/>
          <w:szCs w:val="24"/>
          <w:lang w:val="bg-BG"/>
        </w:rPr>
        <w:t>. ЗАКЛЮЧИТЕЛНИ РАЗПОРЕДБИ</w:t>
      </w:r>
    </w:p>
    <w:p w:rsidR="00F72305" w:rsidRPr="00B36E2F" w:rsidRDefault="00606882" w:rsidP="003C7C65">
      <w:pPr>
        <w:tabs>
          <w:tab w:val="left" w:pos="567"/>
        </w:tabs>
        <w:ind w:firstLine="567"/>
        <w:jc w:val="both"/>
        <w:rPr>
          <w:sz w:val="24"/>
          <w:szCs w:val="24"/>
          <w:lang w:val="bg-BG"/>
        </w:rPr>
      </w:pPr>
      <w:r w:rsidRPr="00B36E2F">
        <w:rPr>
          <w:sz w:val="24"/>
          <w:szCs w:val="24"/>
          <w:lang w:val="bg-BG"/>
        </w:rPr>
        <w:t xml:space="preserve"> </w:t>
      </w:r>
      <w:r w:rsidR="00846207">
        <w:rPr>
          <w:sz w:val="24"/>
          <w:szCs w:val="24"/>
          <w:lang w:val="bg-BG"/>
        </w:rPr>
        <w:t xml:space="preserve">Чл. </w:t>
      </w:r>
      <w:r w:rsidR="00846207" w:rsidRPr="00D33B9D">
        <w:rPr>
          <w:sz w:val="24"/>
          <w:szCs w:val="24"/>
          <w:lang w:val="bg-BG"/>
        </w:rPr>
        <w:t>2</w:t>
      </w:r>
      <w:r w:rsidR="002A74B9">
        <w:rPr>
          <w:sz w:val="24"/>
          <w:szCs w:val="24"/>
          <w:lang w:val="bg-BG"/>
        </w:rPr>
        <w:t>5</w:t>
      </w:r>
      <w:r w:rsidR="005E66BE" w:rsidRPr="00B36E2F">
        <w:rPr>
          <w:sz w:val="24"/>
          <w:szCs w:val="24"/>
          <w:lang w:val="bg-BG"/>
        </w:rPr>
        <w:t xml:space="preserve">. (1) Настоящият Договор може да бъде изменян с писмено допълнително </w:t>
      </w:r>
    </w:p>
    <w:p w:rsidR="005E66BE" w:rsidRPr="001A328F" w:rsidRDefault="005E66BE" w:rsidP="003C7C65">
      <w:pPr>
        <w:jc w:val="both"/>
        <w:rPr>
          <w:sz w:val="24"/>
          <w:szCs w:val="24"/>
          <w:lang w:val="bg-BG"/>
        </w:rPr>
      </w:pPr>
      <w:r w:rsidRPr="00B36E2F">
        <w:rPr>
          <w:sz w:val="24"/>
          <w:szCs w:val="24"/>
          <w:lang w:val="bg-BG"/>
        </w:rPr>
        <w:t xml:space="preserve">споразумение </w:t>
      </w:r>
      <w:r w:rsidR="00F72305" w:rsidRPr="00B36E2F">
        <w:rPr>
          <w:sz w:val="24"/>
          <w:szCs w:val="24"/>
          <w:lang w:val="bg-BG"/>
        </w:rPr>
        <w:t xml:space="preserve">както с предвидените в Раздел </w:t>
      </w:r>
      <w:r w:rsidR="00F72305" w:rsidRPr="005E5CF4">
        <w:rPr>
          <w:sz w:val="24"/>
          <w:szCs w:val="24"/>
          <w:lang w:val="bg-BG"/>
        </w:rPr>
        <w:t>ІХ</w:t>
      </w:r>
      <w:r w:rsidR="00F72305" w:rsidRPr="00B36E2F">
        <w:rPr>
          <w:b/>
          <w:sz w:val="24"/>
          <w:szCs w:val="24"/>
          <w:lang w:val="bg-BG"/>
        </w:rPr>
        <w:t xml:space="preserve">. </w:t>
      </w:r>
      <w:r w:rsidR="0075744C" w:rsidRPr="00B36E2F">
        <w:rPr>
          <w:sz w:val="24"/>
          <w:szCs w:val="24"/>
          <w:lang w:val="bg-BG"/>
        </w:rPr>
        <w:t>В</w:t>
      </w:r>
      <w:r w:rsidR="00F72305" w:rsidRPr="00B36E2F">
        <w:rPr>
          <w:sz w:val="24"/>
          <w:szCs w:val="24"/>
          <w:lang w:val="bg-BG"/>
        </w:rPr>
        <w:t xml:space="preserve">ъзможности за изменение на договора, така и  </w:t>
      </w:r>
      <w:r w:rsidRPr="00B36E2F">
        <w:rPr>
          <w:sz w:val="24"/>
          <w:szCs w:val="24"/>
          <w:lang w:val="bg-BG"/>
        </w:rPr>
        <w:t>при условията на чл. 116 от Закона за обществените поръчки.</w:t>
      </w:r>
    </w:p>
    <w:p w:rsidR="005E66BE" w:rsidRPr="001A328F" w:rsidRDefault="005E66BE" w:rsidP="005E66BE">
      <w:pPr>
        <w:ind w:firstLine="709"/>
        <w:jc w:val="both"/>
        <w:rPr>
          <w:sz w:val="24"/>
          <w:szCs w:val="24"/>
          <w:lang w:val="bg-BG"/>
        </w:rPr>
      </w:pPr>
      <w:r w:rsidRPr="001A328F">
        <w:rPr>
          <w:sz w:val="24"/>
          <w:szCs w:val="24"/>
          <w:lang w:val="bg-BG"/>
        </w:rPr>
        <w:t>(2)</w:t>
      </w:r>
      <w:r w:rsidRPr="001A328F">
        <w:rPr>
          <w:b/>
          <w:sz w:val="24"/>
          <w:szCs w:val="24"/>
          <w:lang w:val="bg-BG"/>
        </w:rPr>
        <w:t xml:space="preserve"> </w:t>
      </w:r>
      <w:r w:rsidRPr="001A328F">
        <w:rPr>
          <w:sz w:val="24"/>
          <w:szCs w:val="24"/>
          <w:lang w:val="bg-BG"/>
        </w:rPr>
        <w:t>Нито една от страните няма право да прехвърля правата и задълженията, произтичащи от този договор, на трета страна, освен в случаите, посочени в ЗОП.</w:t>
      </w:r>
    </w:p>
    <w:p w:rsidR="005E66BE" w:rsidRPr="001A328F" w:rsidRDefault="00846207" w:rsidP="005E66BE">
      <w:pPr>
        <w:ind w:firstLine="709"/>
        <w:jc w:val="both"/>
        <w:rPr>
          <w:sz w:val="24"/>
          <w:szCs w:val="24"/>
          <w:lang w:val="bg-BG"/>
        </w:rPr>
      </w:pPr>
      <w:r>
        <w:rPr>
          <w:sz w:val="24"/>
          <w:szCs w:val="24"/>
          <w:lang w:val="bg-BG"/>
        </w:rPr>
        <w:t xml:space="preserve">Чл. </w:t>
      </w:r>
      <w:r w:rsidRPr="00D33B9D">
        <w:rPr>
          <w:sz w:val="24"/>
          <w:szCs w:val="24"/>
          <w:lang w:val="bg-BG"/>
        </w:rPr>
        <w:t>2</w:t>
      </w:r>
      <w:r w:rsidR="002A74B9">
        <w:rPr>
          <w:sz w:val="24"/>
          <w:szCs w:val="24"/>
          <w:lang w:val="bg-BG"/>
        </w:rPr>
        <w:t>6</w:t>
      </w:r>
      <w:r w:rsidR="005E66BE" w:rsidRPr="001A328F">
        <w:rPr>
          <w:sz w:val="24"/>
          <w:szCs w:val="24"/>
          <w:lang w:val="bg-BG"/>
        </w:rPr>
        <w:t>. (1) Всички съобщения, предизвестия и нареждания, свързани с изпълнението на този Договор и разменяни между ВЪЗЛОЖИТЕЛЯ и ИЗПЪЛНИТЕЛЯ са валидни, когато са изпратени по пощата с обратна разписка, по факс, електронна поща или предадени чрез куриер срещу подпис на приемащата страна.</w:t>
      </w:r>
    </w:p>
    <w:p w:rsidR="005E66BE" w:rsidRPr="001A328F" w:rsidRDefault="005E66BE" w:rsidP="005E66BE">
      <w:pPr>
        <w:ind w:firstLine="709"/>
        <w:jc w:val="both"/>
        <w:rPr>
          <w:sz w:val="24"/>
          <w:szCs w:val="24"/>
          <w:lang w:val="bg-BG"/>
        </w:rPr>
      </w:pPr>
      <w:r w:rsidRPr="001A328F">
        <w:rPr>
          <w:sz w:val="24"/>
          <w:szCs w:val="24"/>
          <w:lang w:val="bg-BG"/>
        </w:rPr>
        <w:t>(2) За датата на съобщението се смята:</w:t>
      </w:r>
    </w:p>
    <w:p w:rsidR="005E66BE" w:rsidRPr="001A328F" w:rsidRDefault="005E66BE" w:rsidP="005E66BE">
      <w:pPr>
        <w:tabs>
          <w:tab w:val="left" w:pos="993"/>
        </w:tabs>
        <w:ind w:firstLine="709"/>
        <w:jc w:val="both"/>
        <w:rPr>
          <w:sz w:val="24"/>
          <w:szCs w:val="24"/>
          <w:lang w:val="bg-BG"/>
        </w:rPr>
      </w:pPr>
      <w:r w:rsidRPr="001A328F">
        <w:rPr>
          <w:sz w:val="24"/>
          <w:szCs w:val="24"/>
          <w:lang w:val="bg-BG"/>
        </w:rPr>
        <w:t>1.</w:t>
      </w:r>
      <w:r w:rsidRPr="001A328F">
        <w:rPr>
          <w:sz w:val="24"/>
          <w:szCs w:val="24"/>
          <w:lang w:val="bg-BG"/>
        </w:rPr>
        <w:tab/>
        <w:t>датата на предаването - при предаване на ръка на съобщението;</w:t>
      </w:r>
    </w:p>
    <w:p w:rsidR="005E66BE" w:rsidRPr="001A328F" w:rsidRDefault="005E66BE" w:rsidP="005E66BE">
      <w:pPr>
        <w:tabs>
          <w:tab w:val="left" w:pos="993"/>
        </w:tabs>
        <w:ind w:firstLine="709"/>
        <w:jc w:val="both"/>
        <w:rPr>
          <w:sz w:val="24"/>
          <w:szCs w:val="24"/>
          <w:lang w:val="bg-BG"/>
        </w:rPr>
      </w:pPr>
      <w:r w:rsidRPr="001A328F">
        <w:rPr>
          <w:sz w:val="24"/>
          <w:szCs w:val="24"/>
          <w:lang w:val="bg-BG"/>
        </w:rPr>
        <w:t>2. датата на приемането - при изпращане по факс;</w:t>
      </w:r>
    </w:p>
    <w:p w:rsidR="005E66BE" w:rsidRPr="001A328F" w:rsidRDefault="005E66BE" w:rsidP="005E66BE">
      <w:pPr>
        <w:tabs>
          <w:tab w:val="left" w:pos="993"/>
        </w:tabs>
        <w:ind w:firstLine="709"/>
        <w:jc w:val="both"/>
        <w:rPr>
          <w:sz w:val="24"/>
          <w:szCs w:val="24"/>
          <w:lang w:val="bg-BG"/>
        </w:rPr>
      </w:pPr>
      <w:r w:rsidRPr="001A328F">
        <w:rPr>
          <w:sz w:val="24"/>
          <w:szCs w:val="24"/>
          <w:lang w:val="bg-BG"/>
        </w:rPr>
        <w:t>3. датата на постъпването в електронната поща – при изпращане по имейл.</w:t>
      </w:r>
    </w:p>
    <w:p w:rsidR="005E66BE" w:rsidRPr="001A328F" w:rsidRDefault="005E66BE" w:rsidP="005E66BE">
      <w:pPr>
        <w:ind w:firstLine="709"/>
        <w:jc w:val="both"/>
        <w:rPr>
          <w:sz w:val="24"/>
          <w:szCs w:val="24"/>
          <w:lang w:val="bg-BG"/>
        </w:rPr>
      </w:pPr>
      <w:r w:rsidRPr="001A328F">
        <w:rPr>
          <w:sz w:val="24"/>
          <w:szCs w:val="24"/>
          <w:lang w:val="bg-BG"/>
        </w:rPr>
        <w:t>(3) За валидни адреси за приемане на съобщения, свързани с изпълнението на договора и предаване на документи, се смятат:</w:t>
      </w:r>
    </w:p>
    <w:p w:rsidR="00960624" w:rsidRPr="00E0393E" w:rsidRDefault="005E66BE" w:rsidP="00960624">
      <w:pPr>
        <w:ind w:firstLine="709"/>
        <w:jc w:val="both"/>
        <w:rPr>
          <w:b/>
          <w:sz w:val="24"/>
          <w:szCs w:val="24"/>
          <w:lang w:val="be-BY"/>
        </w:rPr>
      </w:pPr>
      <w:r w:rsidRPr="001A328F">
        <w:rPr>
          <w:sz w:val="24"/>
          <w:szCs w:val="24"/>
          <w:lang w:val="bg-BG"/>
        </w:rPr>
        <w:t xml:space="preserve">1. За ВЪЗЛОЖИТЕЛЯ: </w:t>
      </w:r>
      <w:r w:rsidR="00960624" w:rsidRPr="001A328F">
        <w:rPr>
          <w:sz w:val="24"/>
          <w:szCs w:val="24"/>
          <w:lang w:val="bg-BG"/>
        </w:rPr>
        <w:t>гр. София, ул. „Бяло море” № 8, отдел „Болнична аптека”, тел</w:t>
      </w:r>
      <w:r w:rsidR="00960624" w:rsidRPr="00E0393E">
        <w:rPr>
          <w:sz w:val="24"/>
          <w:szCs w:val="24"/>
          <w:lang w:val="be-BY"/>
        </w:rPr>
        <w:t xml:space="preserve"> 02 9432429</w:t>
      </w:r>
      <w:r w:rsidR="00960624" w:rsidRPr="001A328F">
        <w:rPr>
          <w:sz w:val="24"/>
          <w:szCs w:val="24"/>
          <w:lang w:val="bg-BG"/>
        </w:rPr>
        <w:t>, факс</w:t>
      </w:r>
      <w:r w:rsidR="00960624" w:rsidRPr="00E0393E">
        <w:rPr>
          <w:sz w:val="24"/>
          <w:szCs w:val="24"/>
          <w:lang w:val="be-BY"/>
        </w:rPr>
        <w:t xml:space="preserve"> 02 9432117</w:t>
      </w:r>
      <w:r w:rsidR="00960624" w:rsidRPr="001A328F">
        <w:rPr>
          <w:sz w:val="24"/>
          <w:szCs w:val="24"/>
          <w:lang w:val="bg-BG"/>
        </w:rPr>
        <w:t xml:space="preserve">, </w:t>
      </w:r>
      <w:r w:rsidR="00960624" w:rsidRPr="00E0393E">
        <w:rPr>
          <w:sz w:val="24"/>
          <w:szCs w:val="24"/>
          <w:lang w:val="en-US"/>
        </w:rPr>
        <w:t>e</w:t>
      </w:r>
      <w:r w:rsidR="00960624" w:rsidRPr="001A328F">
        <w:rPr>
          <w:sz w:val="24"/>
          <w:szCs w:val="24"/>
          <w:lang w:val="bg-BG"/>
        </w:rPr>
        <w:t>-</w:t>
      </w:r>
      <w:r w:rsidR="00960624" w:rsidRPr="00E0393E">
        <w:rPr>
          <w:sz w:val="24"/>
          <w:szCs w:val="24"/>
          <w:lang w:val="en-US"/>
        </w:rPr>
        <w:t>mail</w:t>
      </w:r>
      <w:r w:rsidR="00960624" w:rsidRPr="001A328F">
        <w:rPr>
          <w:sz w:val="24"/>
          <w:szCs w:val="24"/>
          <w:lang w:val="bg-BG"/>
        </w:rPr>
        <w:t>:</w:t>
      </w:r>
      <w:r w:rsidR="00960624" w:rsidRPr="001A328F">
        <w:rPr>
          <w:b/>
          <w:sz w:val="24"/>
          <w:szCs w:val="24"/>
          <w:lang w:val="bg-BG"/>
        </w:rPr>
        <w:t xml:space="preserve"> </w:t>
      </w:r>
      <w:hyperlink r:id="rId60" w:history="1">
        <w:r w:rsidR="00960624" w:rsidRPr="00E0393E">
          <w:rPr>
            <w:rStyle w:val="Hyperlink"/>
            <w:b/>
            <w:sz w:val="24"/>
            <w:szCs w:val="24"/>
            <w:lang w:val="en-US"/>
          </w:rPr>
          <w:t>apteka</w:t>
        </w:r>
        <w:r w:rsidR="00960624" w:rsidRPr="001A328F">
          <w:rPr>
            <w:rStyle w:val="Hyperlink"/>
            <w:b/>
            <w:sz w:val="24"/>
            <w:szCs w:val="24"/>
            <w:lang w:val="bg-BG"/>
          </w:rPr>
          <w:t>@</w:t>
        </w:r>
        <w:r w:rsidR="00960624" w:rsidRPr="00E0393E">
          <w:rPr>
            <w:rStyle w:val="Hyperlink"/>
            <w:b/>
            <w:sz w:val="24"/>
            <w:szCs w:val="24"/>
            <w:lang w:val="en-US"/>
          </w:rPr>
          <w:t>isul</w:t>
        </w:r>
        <w:r w:rsidR="00960624" w:rsidRPr="001A328F">
          <w:rPr>
            <w:rStyle w:val="Hyperlink"/>
            <w:b/>
            <w:sz w:val="24"/>
            <w:szCs w:val="24"/>
            <w:lang w:val="bg-BG"/>
          </w:rPr>
          <w:t>.</w:t>
        </w:r>
        <w:r w:rsidR="00960624" w:rsidRPr="00E0393E">
          <w:rPr>
            <w:rStyle w:val="Hyperlink"/>
            <w:b/>
            <w:sz w:val="24"/>
            <w:szCs w:val="24"/>
            <w:lang w:val="en-US"/>
          </w:rPr>
          <w:t>eu</w:t>
        </w:r>
      </w:hyperlink>
      <w:r w:rsidR="00960624" w:rsidRPr="00E0393E">
        <w:rPr>
          <w:b/>
          <w:sz w:val="24"/>
          <w:szCs w:val="24"/>
          <w:lang w:val="be-BY"/>
        </w:rPr>
        <w:t xml:space="preserve">, </w:t>
      </w:r>
    </w:p>
    <w:p w:rsidR="005E66BE" w:rsidRPr="001A328F" w:rsidRDefault="005E66BE" w:rsidP="005E66BE">
      <w:pPr>
        <w:ind w:firstLine="709"/>
        <w:jc w:val="both"/>
        <w:rPr>
          <w:sz w:val="24"/>
          <w:szCs w:val="24"/>
          <w:lang w:val="be-BY"/>
        </w:rPr>
      </w:pPr>
      <w:r w:rsidRPr="001A328F">
        <w:rPr>
          <w:sz w:val="24"/>
          <w:szCs w:val="24"/>
          <w:lang w:val="be-BY"/>
        </w:rPr>
        <w:t>2. За ИЗПЪЛНИТЕЛЯ: ……………………………………………………………..,</w:t>
      </w:r>
    </w:p>
    <w:p w:rsidR="005E66BE" w:rsidRPr="001A328F" w:rsidRDefault="005E66BE" w:rsidP="005E66BE">
      <w:pPr>
        <w:jc w:val="both"/>
        <w:rPr>
          <w:sz w:val="24"/>
          <w:szCs w:val="24"/>
          <w:lang w:val="be-BY"/>
        </w:rPr>
      </w:pPr>
      <w:r w:rsidRPr="001A328F">
        <w:rPr>
          <w:sz w:val="24"/>
          <w:szCs w:val="24"/>
          <w:lang w:val="be-BY"/>
        </w:rPr>
        <w:t xml:space="preserve">тел. …………………………., факс. ………………………………, </w:t>
      </w:r>
      <w:r w:rsidRPr="00E0393E">
        <w:rPr>
          <w:sz w:val="24"/>
          <w:szCs w:val="24"/>
          <w:lang w:val="en-US"/>
        </w:rPr>
        <w:t>e</w:t>
      </w:r>
      <w:r w:rsidRPr="001A328F">
        <w:rPr>
          <w:sz w:val="24"/>
          <w:szCs w:val="24"/>
          <w:lang w:val="be-BY"/>
        </w:rPr>
        <w:t>-</w:t>
      </w:r>
      <w:r w:rsidRPr="00E0393E">
        <w:rPr>
          <w:sz w:val="24"/>
          <w:szCs w:val="24"/>
          <w:lang w:val="en-US"/>
        </w:rPr>
        <w:t>mail</w:t>
      </w:r>
      <w:r w:rsidRPr="001A328F">
        <w:rPr>
          <w:sz w:val="24"/>
          <w:szCs w:val="24"/>
          <w:lang w:val="be-BY"/>
        </w:rPr>
        <w:t>:…………………..</w:t>
      </w:r>
    </w:p>
    <w:p w:rsidR="005E66BE" w:rsidRPr="001A328F" w:rsidRDefault="00846207" w:rsidP="005E66BE">
      <w:pPr>
        <w:ind w:firstLine="709"/>
        <w:jc w:val="both"/>
        <w:rPr>
          <w:sz w:val="24"/>
          <w:szCs w:val="24"/>
          <w:lang w:val="be-BY"/>
        </w:rPr>
      </w:pPr>
      <w:r>
        <w:rPr>
          <w:sz w:val="24"/>
          <w:szCs w:val="24"/>
          <w:lang w:val="be-BY"/>
        </w:rPr>
        <w:t xml:space="preserve">Чл. </w:t>
      </w:r>
      <w:r w:rsidRPr="00D33B9D">
        <w:rPr>
          <w:sz w:val="24"/>
          <w:szCs w:val="24"/>
          <w:lang w:val="be-BY"/>
        </w:rPr>
        <w:t>2</w:t>
      </w:r>
      <w:r w:rsidR="002A74B9">
        <w:rPr>
          <w:sz w:val="24"/>
          <w:szCs w:val="24"/>
          <w:lang w:val="be-BY"/>
        </w:rPr>
        <w:t>7</w:t>
      </w:r>
      <w:r w:rsidR="005E66BE" w:rsidRPr="001A328F">
        <w:rPr>
          <w:sz w:val="24"/>
          <w:szCs w:val="24"/>
          <w:lang w:val="be-BY"/>
        </w:rPr>
        <w:t>.</w:t>
      </w:r>
      <w:r w:rsidR="005E66BE" w:rsidRPr="001A328F">
        <w:rPr>
          <w:b/>
          <w:sz w:val="24"/>
          <w:szCs w:val="24"/>
          <w:lang w:val="be-BY"/>
        </w:rPr>
        <w:t xml:space="preserve"> </w:t>
      </w:r>
      <w:r w:rsidR="005E66BE" w:rsidRPr="001A328F">
        <w:rPr>
          <w:sz w:val="24"/>
          <w:szCs w:val="24"/>
          <w:lang w:val="be-BY"/>
        </w:rPr>
        <w:t>В случай на преобразуване, вливане или сливане на ВЪЗЛОЖИТЕЛЯ или ИЗПЪЛНИТЕЛЯ, юридическите лица, техни правоприемници, са обвързани със задълженията по този договор при спазване изискванията на ЗОП.</w:t>
      </w:r>
    </w:p>
    <w:p w:rsidR="005E66BE" w:rsidRPr="001A328F" w:rsidRDefault="005E66BE" w:rsidP="005E66BE">
      <w:pPr>
        <w:ind w:firstLine="709"/>
        <w:jc w:val="both"/>
        <w:rPr>
          <w:sz w:val="24"/>
          <w:szCs w:val="24"/>
          <w:lang w:val="be-BY"/>
        </w:rPr>
      </w:pPr>
      <w:r w:rsidRPr="001A328F">
        <w:rPr>
          <w:sz w:val="24"/>
          <w:szCs w:val="24"/>
          <w:lang w:val="be-BY"/>
        </w:rPr>
        <w:t xml:space="preserve">Чл. </w:t>
      </w:r>
      <w:r w:rsidR="00846207">
        <w:rPr>
          <w:sz w:val="24"/>
          <w:szCs w:val="24"/>
          <w:lang w:val="be-BY"/>
        </w:rPr>
        <w:t>2</w:t>
      </w:r>
      <w:r w:rsidR="002A74B9">
        <w:rPr>
          <w:sz w:val="24"/>
          <w:szCs w:val="24"/>
          <w:lang w:val="be-BY"/>
        </w:rPr>
        <w:t>8</w:t>
      </w:r>
      <w:r w:rsidRPr="001A328F">
        <w:rPr>
          <w:sz w:val="24"/>
          <w:szCs w:val="24"/>
          <w:lang w:val="be-BY"/>
        </w:rPr>
        <w:t>. Всички спорове по този Договор ще се уреждат чрез преговори между Страните, а при непостигане на съгласие – ще се отнасят за решаване от компетентния съд в Република България.</w:t>
      </w:r>
    </w:p>
    <w:p w:rsidR="005E66BE" w:rsidRPr="001A328F" w:rsidRDefault="005E66BE" w:rsidP="005E66BE">
      <w:pPr>
        <w:ind w:firstLine="709"/>
        <w:jc w:val="both"/>
        <w:rPr>
          <w:sz w:val="24"/>
          <w:szCs w:val="24"/>
          <w:lang w:val="be-BY"/>
        </w:rPr>
      </w:pPr>
      <w:r w:rsidRPr="001A328F">
        <w:rPr>
          <w:sz w:val="24"/>
          <w:szCs w:val="24"/>
          <w:lang w:val="be-BY"/>
        </w:rPr>
        <w:t>Чл. 2</w:t>
      </w:r>
      <w:r w:rsidR="002A74B9">
        <w:rPr>
          <w:sz w:val="24"/>
          <w:szCs w:val="24"/>
          <w:lang w:val="be-BY"/>
        </w:rPr>
        <w:t>9</w:t>
      </w:r>
      <w:r w:rsidRPr="001A328F">
        <w:rPr>
          <w:sz w:val="24"/>
          <w:szCs w:val="24"/>
          <w:lang w:val="be-BY"/>
        </w:rPr>
        <w:t>. За всички неуредени в този Договор въпроси се прилагат разпоредбите на действащото българско законодателство.</w:t>
      </w:r>
    </w:p>
    <w:p w:rsidR="009D448D" w:rsidRPr="001A328F" w:rsidRDefault="00846207" w:rsidP="009D448D">
      <w:pPr>
        <w:ind w:firstLine="709"/>
        <w:jc w:val="both"/>
        <w:rPr>
          <w:sz w:val="24"/>
          <w:szCs w:val="24"/>
          <w:lang w:val="be-BY"/>
        </w:rPr>
      </w:pPr>
      <w:r>
        <w:rPr>
          <w:sz w:val="24"/>
          <w:szCs w:val="24"/>
          <w:lang w:val="be-BY"/>
        </w:rPr>
        <w:lastRenderedPageBreak/>
        <w:t xml:space="preserve">Чл. </w:t>
      </w:r>
      <w:r w:rsidR="002A74B9">
        <w:rPr>
          <w:sz w:val="24"/>
          <w:szCs w:val="24"/>
          <w:lang w:val="be-BY"/>
        </w:rPr>
        <w:t>30</w:t>
      </w:r>
      <w:r w:rsidR="005E66BE" w:rsidRPr="001A328F">
        <w:rPr>
          <w:sz w:val="24"/>
          <w:szCs w:val="24"/>
          <w:lang w:val="be-BY"/>
        </w:rPr>
        <w:t>. Неразделна част от настоящия Договор са:</w:t>
      </w:r>
    </w:p>
    <w:p w:rsidR="005E66BE" w:rsidRPr="00017F95" w:rsidRDefault="005E66BE" w:rsidP="005E66BE">
      <w:pPr>
        <w:ind w:firstLine="709"/>
        <w:jc w:val="both"/>
        <w:rPr>
          <w:sz w:val="24"/>
          <w:szCs w:val="24"/>
          <w:lang w:val="be-BY"/>
        </w:rPr>
      </w:pPr>
      <w:r w:rsidRPr="00017F95">
        <w:rPr>
          <w:sz w:val="24"/>
          <w:szCs w:val="24"/>
          <w:lang w:val="be-BY"/>
        </w:rPr>
        <w:t>1. Приложение № 1 -</w:t>
      </w:r>
      <w:r w:rsidR="00411B05">
        <w:rPr>
          <w:sz w:val="24"/>
          <w:szCs w:val="24"/>
          <w:lang w:val="be-BY"/>
        </w:rPr>
        <w:t xml:space="preserve"> “</w:t>
      </w:r>
      <w:r w:rsidR="00411B05" w:rsidRPr="001A328F">
        <w:rPr>
          <w:sz w:val="24"/>
          <w:szCs w:val="24"/>
          <w:lang w:val="be-BY"/>
        </w:rPr>
        <w:t>Предложение за изпълнение на поръчката</w:t>
      </w:r>
      <w:r w:rsidR="00411B05">
        <w:rPr>
          <w:sz w:val="24"/>
          <w:szCs w:val="24"/>
          <w:lang w:val="be-BY"/>
        </w:rPr>
        <w:t>”;</w:t>
      </w:r>
      <w:r w:rsidR="00411B05" w:rsidRPr="001A328F">
        <w:rPr>
          <w:sz w:val="24"/>
          <w:szCs w:val="24"/>
          <w:lang w:val="be-BY"/>
        </w:rPr>
        <w:t xml:space="preserve"> </w:t>
      </w:r>
      <w:r w:rsidRPr="00017F95">
        <w:rPr>
          <w:sz w:val="24"/>
          <w:szCs w:val="24"/>
          <w:lang w:val="be-BY"/>
        </w:rPr>
        <w:t xml:space="preserve"> </w:t>
      </w:r>
    </w:p>
    <w:p w:rsidR="00017F95" w:rsidRDefault="005E66BE" w:rsidP="00017F95">
      <w:pPr>
        <w:ind w:firstLine="709"/>
        <w:jc w:val="both"/>
        <w:rPr>
          <w:sz w:val="24"/>
          <w:szCs w:val="24"/>
          <w:lang w:val="be-BY"/>
        </w:rPr>
      </w:pPr>
      <w:r w:rsidRPr="001A328F">
        <w:rPr>
          <w:sz w:val="24"/>
          <w:szCs w:val="24"/>
          <w:lang w:val="be-BY"/>
        </w:rPr>
        <w:t xml:space="preserve">2. </w:t>
      </w:r>
      <w:r w:rsidR="00017F95" w:rsidRPr="001A328F">
        <w:rPr>
          <w:sz w:val="24"/>
          <w:szCs w:val="24"/>
          <w:lang w:val="be-BY"/>
        </w:rPr>
        <w:t xml:space="preserve">Приложение № </w:t>
      </w:r>
      <w:r w:rsidR="009D448D">
        <w:rPr>
          <w:sz w:val="24"/>
          <w:szCs w:val="24"/>
          <w:lang w:val="be-BY"/>
        </w:rPr>
        <w:t>2</w:t>
      </w:r>
      <w:r w:rsidR="00017F95" w:rsidRPr="001A328F">
        <w:rPr>
          <w:sz w:val="24"/>
          <w:szCs w:val="24"/>
          <w:lang w:val="be-BY"/>
        </w:rPr>
        <w:t xml:space="preserve"> </w:t>
      </w:r>
      <w:r w:rsidR="00775425">
        <w:rPr>
          <w:sz w:val="24"/>
          <w:szCs w:val="24"/>
          <w:lang w:val="be-BY"/>
        </w:rPr>
        <w:t>–</w:t>
      </w:r>
      <w:r w:rsidR="00017F95" w:rsidRPr="001A328F">
        <w:rPr>
          <w:sz w:val="24"/>
          <w:szCs w:val="24"/>
          <w:lang w:val="be-BY"/>
        </w:rPr>
        <w:t xml:space="preserve"> </w:t>
      </w:r>
      <w:r w:rsidR="00411B05">
        <w:rPr>
          <w:sz w:val="24"/>
          <w:szCs w:val="24"/>
          <w:lang w:val="be-BY"/>
        </w:rPr>
        <w:t>“</w:t>
      </w:r>
      <w:r w:rsidR="00411B05" w:rsidRPr="001A328F">
        <w:rPr>
          <w:sz w:val="24"/>
          <w:szCs w:val="24"/>
          <w:lang w:val="be-BY"/>
        </w:rPr>
        <w:t>Ценово предложение</w:t>
      </w:r>
      <w:r w:rsidR="00411B05">
        <w:rPr>
          <w:sz w:val="24"/>
          <w:szCs w:val="24"/>
          <w:lang w:val="be-BY"/>
        </w:rPr>
        <w:t>”;</w:t>
      </w:r>
    </w:p>
    <w:p w:rsidR="00017F95" w:rsidRPr="001A328F" w:rsidRDefault="00017F95" w:rsidP="00017F95">
      <w:pPr>
        <w:ind w:firstLine="709"/>
        <w:jc w:val="both"/>
        <w:rPr>
          <w:sz w:val="24"/>
          <w:szCs w:val="24"/>
          <w:lang w:val="be-BY"/>
        </w:rPr>
      </w:pPr>
      <w:r>
        <w:rPr>
          <w:sz w:val="24"/>
          <w:szCs w:val="24"/>
          <w:lang w:val="be-BY"/>
        </w:rPr>
        <w:t>3</w:t>
      </w:r>
      <w:r w:rsidRPr="001A328F">
        <w:rPr>
          <w:sz w:val="24"/>
          <w:szCs w:val="24"/>
          <w:lang w:val="be-BY"/>
        </w:rPr>
        <w:t xml:space="preserve">. Приложение № </w:t>
      </w:r>
      <w:r w:rsidR="009D448D">
        <w:rPr>
          <w:sz w:val="24"/>
          <w:szCs w:val="24"/>
          <w:lang w:val="be-BY"/>
        </w:rPr>
        <w:t>3</w:t>
      </w:r>
      <w:r w:rsidRPr="001A328F">
        <w:rPr>
          <w:sz w:val="24"/>
          <w:szCs w:val="24"/>
          <w:lang w:val="be-BY"/>
        </w:rPr>
        <w:t xml:space="preserve"> –</w:t>
      </w:r>
      <w:r w:rsidR="00411B05" w:rsidRPr="00017F95">
        <w:rPr>
          <w:sz w:val="24"/>
          <w:szCs w:val="24"/>
          <w:lang w:val="bg-BG"/>
        </w:rPr>
        <w:t>„С</w:t>
      </w:r>
      <w:r w:rsidR="00411B05" w:rsidRPr="00017F95">
        <w:rPr>
          <w:sz w:val="24"/>
          <w:szCs w:val="24"/>
          <w:lang w:val="be-BY"/>
        </w:rPr>
        <w:t>пецификация</w:t>
      </w:r>
      <w:r w:rsidR="00411B05" w:rsidRPr="00017F95">
        <w:rPr>
          <w:sz w:val="24"/>
          <w:szCs w:val="24"/>
          <w:lang w:val="bg-BG"/>
        </w:rPr>
        <w:t xml:space="preserve"> към договора”</w:t>
      </w:r>
      <w:r w:rsidRPr="001A328F">
        <w:rPr>
          <w:sz w:val="24"/>
          <w:szCs w:val="24"/>
          <w:lang w:val="be-BY"/>
        </w:rPr>
        <w:t xml:space="preserve"> </w:t>
      </w:r>
    </w:p>
    <w:p w:rsidR="005E66BE" w:rsidRPr="00E0393E" w:rsidRDefault="005E66BE" w:rsidP="00E0393E">
      <w:pPr>
        <w:jc w:val="both"/>
        <w:rPr>
          <w:sz w:val="24"/>
          <w:szCs w:val="24"/>
          <w:lang w:val="bg-BG"/>
        </w:rPr>
      </w:pPr>
    </w:p>
    <w:p w:rsidR="005E66BE" w:rsidRPr="001A328F" w:rsidRDefault="005E66BE" w:rsidP="005E66BE">
      <w:pPr>
        <w:ind w:firstLine="708"/>
        <w:jc w:val="both"/>
        <w:rPr>
          <w:sz w:val="24"/>
          <w:szCs w:val="24"/>
          <w:lang w:val="be-BY"/>
        </w:rPr>
      </w:pPr>
      <w:r w:rsidRPr="001A328F">
        <w:rPr>
          <w:sz w:val="24"/>
          <w:szCs w:val="24"/>
          <w:lang w:val="be-BY"/>
        </w:rPr>
        <w:t>Настоящият Договор се сключи в два еднообразни екземпляра – един за ВЪЗЛОЖИТЕЛЯ и един за ИЗПЪЛНИТЕЛЯ.</w:t>
      </w:r>
    </w:p>
    <w:p w:rsidR="005E66BE" w:rsidRPr="009E5135" w:rsidRDefault="005E66BE" w:rsidP="005E66BE">
      <w:pPr>
        <w:jc w:val="both"/>
        <w:rPr>
          <w:sz w:val="24"/>
          <w:szCs w:val="24"/>
          <w:lang w:val="be-BY"/>
        </w:rPr>
      </w:pPr>
    </w:p>
    <w:p w:rsidR="00846207" w:rsidRPr="009E5135" w:rsidRDefault="00846207" w:rsidP="005E66BE">
      <w:pPr>
        <w:jc w:val="both"/>
        <w:rPr>
          <w:sz w:val="24"/>
          <w:szCs w:val="24"/>
          <w:lang w:val="be-BY"/>
        </w:rPr>
      </w:pPr>
    </w:p>
    <w:p w:rsidR="00846207" w:rsidRPr="00A10BB0" w:rsidRDefault="00846207" w:rsidP="00846207">
      <w:pPr>
        <w:jc w:val="both"/>
        <w:rPr>
          <w:sz w:val="24"/>
          <w:szCs w:val="24"/>
          <w:lang w:val="bg-BG"/>
        </w:rPr>
      </w:pPr>
      <w:r w:rsidRPr="00772977">
        <w:rPr>
          <w:b/>
          <w:sz w:val="24"/>
          <w:szCs w:val="24"/>
          <w:lang w:val="bg-BG"/>
        </w:rPr>
        <w:t>ВЪЗЛОЖИТЕЛ</w:t>
      </w:r>
      <w:r w:rsidRPr="00772977">
        <w:rPr>
          <w:sz w:val="24"/>
          <w:szCs w:val="24"/>
          <w:lang w:val="bg-BG"/>
        </w:rPr>
        <w:t>: /…………………../</w:t>
      </w:r>
      <w:r w:rsidRPr="00772977">
        <w:rPr>
          <w:sz w:val="24"/>
          <w:szCs w:val="24"/>
          <w:lang w:val="bg-BG"/>
        </w:rPr>
        <w:tab/>
      </w:r>
      <w:r w:rsidRPr="00772977">
        <w:rPr>
          <w:sz w:val="24"/>
          <w:szCs w:val="24"/>
          <w:lang w:val="bg-BG"/>
        </w:rPr>
        <w:tab/>
        <w:t xml:space="preserve">        </w:t>
      </w:r>
      <w:r w:rsidRPr="00772977">
        <w:rPr>
          <w:b/>
          <w:sz w:val="24"/>
          <w:szCs w:val="24"/>
          <w:lang w:val="bg-BG"/>
        </w:rPr>
        <w:t>ИЗПЪЛНИТЕЛ</w:t>
      </w:r>
      <w:r w:rsidRPr="00772977">
        <w:rPr>
          <w:sz w:val="24"/>
          <w:szCs w:val="24"/>
          <w:lang w:val="bg-BG"/>
        </w:rPr>
        <w:t>: /…………………../</w:t>
      </w:r>
    </w:p>
    <w:p w:rsidR="00846207" w:rsidRPr="008B7B9F" w:rsidRDefault="00846207" w:rsidP="00846207">
      <w:pPr>
        <w:jc w:val="both"/>
        <w:rPr>
          <w:sz w:val="24"/>
          <w:szCs w:val="24"/>
          <w:lang w:val="be-BY"/>
        </w:rPr>
      </w:pPr>
      <w:r>
        <w:rPr>
          <w:sz w:val="24"/>
          <w:szCs w:val="24"/>
          <w:lang w:val="bg-BG"/>
        </w:rPr>
        <w:t>проф</w:t>
      </w:r>
      <w:r w:rsidRPr="00997061">
        <w:rPr>
          <w:sz w:val="24"/>
          <w:szCs w:val="24"/>
          <w:lang w:val="bg-BG"/>
        </w:rPr>
        <w:t>.</w:t>
      </w:r>
      <w:r>
        <w:rPr>
          <w:sz w:val="24"/>
          <w:szCs w:val="24"/>
          <w:lang w:val="bg-BG"/>
        </w:rPr>
        <w:t xml:space="preserve"> д-р Бойко Георгиев Коруков</w:t>
      </w:r>
      <w:r w:rsidRPr="00997061">
        <w:rPr>
          <w:sz w:val="24"/>
          <w:szCs w:val="24"/>
          <w:lang w:val="bg-BG"/>
        </w:rPr>
        <w:t>,</w:t>
      </w:r>
      <w:r w:rsidRPr="00997061">
        <w:rPr>
          <w:sz w:val="24"/>
          <w:szCs w:val="24"/>
          <w:lang w:val="bg-BG"/>
        </w:rPr>
        <w:tab/>
      </w:r>
      <w:r>
        <w:rPr>
          <w:sz w:val="24"/>
          <w:szCs w:val="24"/>
          <w:lang w:val="be-BY"/>
        </w:rPr>
        <w:t xml:space="preserve">                   </w:t>
      </w:r>
      <w:r w:rsidRPr="00997061">
        <w:rPr>
          <w:sz w:val="24"/>
          <w:szCs w:val="24"/>
          <w:lang w:val="bg-BG"/>
        </w:rPr>
        <w:t>……………………………………………</w:t>
      </w:r>
    </w:p>
    <w:p w:rsidR="00846207" w:rsidRPr="00217743" w:rsidRDefault="00846207" w:rsidP="00846207">
      <w:pPr>
        <w:jc w:val="both"/>
        <w:rPr>
          <w:sz w:val="24"/>
          <w:szCs w:val="24"/>
          <w:lang w:val="bg-BG"/>
        </w:rPr>
      </w:pPr>
      <w:r w:rsidRPr="00E03F71">
        <w:rPr>
          <w:sz w:val="24"/>
          <w:szCs w:val="24"/>
          <w:lang w:val="be-BY"/>
        </w:rPr>
        <w:t>Изпълнителен директор</w:t>
      </w:r>
      <w:r w:rsidRPr="00E03F71">
        <w:rPr>
          <w:sz w:val="24"/>
          <w:szCs w:val="24"/>
          <w:lang w:val="be-BY"/>
        </w:rPr>
        <w:tab/>
      </w:r>
      <w:r>
        <w:rPr>
          <w:sz w:val="24"/>
          <w:szCs w:val="24"/>
          <w:lang w:val="be-BY"/>
        </w:rPr>
        <w:t xml:space="preserve">               </w:t>
      </w:r>
      <w:r w:rsidRPr="00E03F71">
        <w:rPr>
          <w:sz w:val="24"/>
          <w:szCs w:val="24"/>
          <w:lang w:val="be-BY"/>
        </w:rPr>
        <w:t xml:space="preserve">               </w:t>
      </w:r>
      <w:r>
        <w:rPr>
          <w:sz w:val="24"/>
          <w:szCs w:val="24"/>
          <w:lang w:val="bg-BG"/>
        </w:rPr>
        <w:t xml:space="preserve">          </w:t>
      </w:r>
      <w:r w:rsidRPr="00E03F71">
        <w:rPr>
          <w:sz w:val="24"/>
          <w:szCs w:val="24"/>
          <w:lang w:val="be-BY"/>
        </w:rPr>
        <w:t xml:space="preserve">  ……………………………………………</w:t>
      </w:r>
    </w:p>
    <w:p w:rsidR="009D33C3" w:rsidRDefault="009D33C3" w:rsidP="009D33C3">
      <w:pPr>
        <w:tabs>
          <w:tab w:val="left" w:pos="0"/>
        </w:tabs>
        <w:jc w:val="center"/>
        <w:rPr>
          <w:b/>
          <w:sz w:val="24"/>
          <w:szCs w:val="24"/>
          <w:lang w:val="bg-BG"/>
        </w:rPr>
      </w:pPr>
    </w:p>
    <w:p w:rsidR="009D33C3" w:rsidRDefault="009D33C3" w:rsidP="009D33C3">
      <w:pPr>
        <w:tabs>
          <w:tab w:val="left" w:pos="0"/>
        </w:tabs>
        <w:jc w:val="center"/>
        <w:rPr>
          <w:b/>
          <w:sz w:val="24"/>
          <w:szCs w:val="24"/>
          <w:lang w:val="bg-BG"/>
        </w:rPr>
      </w:pPr>
    </w:p>
    <w:p w:rsidR="009D33C3" w:rsidRDefault="009D33C3" w:rsidP="009D33C3">
      <w:pPr>
        <w:tabs>
          <w:tab w:val="left" w:pos="0"/>
        </w:tabs>
        <w:jc w:val="center"/>
        <w:rPr>
          <w:b/>
          <w:sz w:val="24"/>
          <w:szCs w:val="24"/>
          <w:lang w:val="bg-BG"/>
        </w:rPr>
      </w:pPr>
    </w:p>
    <w:p w:rsidR="009D33C3" w:rsidRDefault="009D33C3" w:rsidP="009D33C3">
      <w:pPr>
        <w:tabs>
          <w:tab w:val="left" w:pos="0"/>
        </w:tabs>
        <w:jc w:val="center"/>
        <w:rPr>
          <w:b/>
          <w:sz w:val="24"/>
          <w:szCs w:val="24"/>
          <w:lang w:val="bg-BG"/>
        </w:rPr>
      </w:pPr>
    </w:p>
    <w:p w:rsidR="00330BA5" w:rsidRDefault="00330BA5" w:rsidP="009D33C3">
      <w:pPr>
        <w:tabs>
          <w:tab w:val="left" w:pos="0"/>
        </w:tabs>
        <w:jc w:val="center"/>
        <w:rPr>
          <w:b/>
          <w:sz w:val="24"/>
          <w:szCs w:val="24"/>
          <w:lang w:val="bg-BG"/>
        </w:rPr>
      </w:pPr>
    </w:p>
    <w:p w:rsidR="00330BA5" w:rsidRDefault="00330BA5" w:rsidP="009D33C3">
      <w:pPr>
        <w:tabs>
          <w:tab w:val="left" w:pos="0"/>
        </w:tabs>
        <w:jc w:val="center"/>
        <w:rPr>
          <w:b/>
          <w:sz w:val="24"/>
          <w:szCs w:val="24"/>
          <w:lang w:val="bg-BG"/>
        </w:rPr>
      </w:pPr>
    </w:p>
    <w:p w:rsidR="00330BA5" w:rsidRDefault="00330BA5" w:rsidP="009D33C3">
      <w:pPr>
        <w:tabs>
          <w:tab w:val="left" w:pos="0"/>
        </w:tabs>
        <w:jc w:val="center"/>
        <w:rPr>
          <w:b/>
          <w:sz w:val="24"/>
          <w:szCs w:val="24"/>
          <w:lang w:val="bg-BG"/>
        </w:rPr>
      </w:pPr>
    </w:p>
    <w:p w:rsidR="00330BA5" w:rsidRDefault="00330BA5" w:rsidP="009D33C3">
      <w:pPr>
        <w:tabs>
          <w:tab w:val="left" w:pos="0"/>
        </w:tabs>
        <w:jc w:val="center"/>
        <w:rPr>
          <w:b/>
          <w:sz w:val="24"/>
          <w:szCs w:val="24"/>
          <w:lang w:val="bg-BG"/>
        </w:rPr>
      </w:pPr>
    </w:p>
    <w:p w:rsidR="00330BA5" w:rsidRDefault="00330BA5" w:rsidP="009D33C3">
      <w:pPr>
        <w:tabs>
          <w:tab w:val="left" w:pos="0"/>
        </w:tabs>
        <w:jc w:val="center"/>
        <w:rPr>
          <w:b/>
          <w:sz w:val="24"/>
          <w:szCs w:val="24"/>
          <w:lang w:val="bg-BG"/>
        </w:rPr>
      </w:pPr>
    </w:p>
    <w:p w:rsidR="00330BA5" w:rsidRDefault="00330BA5" w:rsidP="009D33C3">
      <w:pPr>
        <w:tabs>
          <w:tab w:val="left" w:pos="0"/>
        </w:tabs>
        <w:jc w:val="center"/>
        <w:rPr>
          <w:b/>
          <w:sz w:val="24"/>
          <w:szCs w:val="24"/>
          <w:lang w:val="bg-BG"/>
        </w:rPr>
      </w:pPr>
    </w:p>
    <w:p w:rsidR="00330BA5" w:rsidRDefault="00330BA5" w:rsidP="009D33C3">
      <w:pPr>
        <w:tabs>
          <w:tab w:val="left" w:pos="0"/>
        </w:tabs>
        <w:jc w:val="center"/>
        <w:rPr>
          <w:b/>
          <w:sz w:val="24"/>
          <w:szCs w:val="24"/>
          <w:lang w:val="bg-BG"/>
        </w:rPr>
      </w:pPr>
    </w:p>
    <w:p w:rsidR="0010174F" w:rsidRDefault="0010174F" w:rsidP="009D33C3">
      <w:pPr>
        <w:tabs>
          <w:tab w:val="left" w:pos="0"/>
        </w:tabs>
        <w:jc w:val="center"/>
        <w:rPr>
          <w:b/>
          <w:sz w:val="24"/>
          <w:szCs w:val="24"/>
          <w:lang w:val="bg-BG"/>
        </w:rPr>
      </w:pPr>
    </w:p>
    <w:p w:rsidR="0010174F" w:rsidRDefault="0010174F" w:rsidP="009D33C3">
      <w:pPr>
        <w:tabs>
          <w:tab w:val="left" w:pos="0"/>
        </w:tabs>
        <w:jc w:val="center"/>
        <w:rPr>
          <w:b/>
          <w:sz w:val="24"/>
          <w:szCs w:val="24"/>
          <w:lang w:val="bg-BG"/>
        </w:rPr>
      </w:pPr>
    </w:p>
    <w:p w:rsidR="0010174F" w:rsidRDefault="0010174F" w:rsidP="009D33C3">
      <w:pPr>
        <w:tabs>
          <w:tab w:val="left" w:pos="0"/>
        </w:tabs>
        <w:jc w:val="center"/>
        <w:rPr>
          <w:b/>
          <w:sz w:val="24"/>
          <w:szCs w:val="24"/>
          <w:lang w:val="bg-BG"/>
        </w:rPr>
      </w:pPr>
    </w:p>
    <w:p w:rsidR="0010174F" w:rsidRDefault="0010174F" w:rsidP="009D33C3">
      <w:pPr>
        <w:tabs>
          <w:tab w:val="left" w:pos="0"/>
        </w:tabs>
        <w:jc w:val="center"/>
        <w:rPr>
          <w:b/>
          <w:sz w:val="24"/>
          <w:szCs w:val="24"/>
          <w:lang w:val="bg-BG"/>
        </w:rPr>
      </w:pPr>
    </w:p>
    <w:p w:rsidR="0010174F" w:rsidRDefault="0010174F" w:rsidP="009D33C3">
      <w:pPr>
        <w:tabs>
          <w:tab w:val="left" w:pos="0"/>
        </w:tabs>
        <w:jc w:val="center"/>
        <w:rPr>
          <w:b/>
          <w:sz w:val="24"/>
          <w:szCs w:val="24"/>
          <w:lang w:val="bg-BG"/>
        </w:rPr>
      </w:pPr>
    </w:p>
    <w:p w:rsidR="0010174F" w:rsidRDefault="0010174F" w:rsidP="009D33C3">
      <w:pPr>
        <w:tabs>
          <w:tab w:val="left" w:pos="0"/>
        </w:tabs>
        <w:jc w:val="center"/>
        <w:rPr>
          <w:b/>
          <w:sz w:val="24"/>
          <w:szCs w:val="24"/>
          <w:lang w:val="bg-BG"/>
        </w:rPr>
      </w:pPr>
    </w:p>
    <w:p w:rsidR="0010174F" w:rsidRDefault="0010174F" w:rsidP="009D33C3">
      <w:pPr>
        <w:tabs>
          <w:tab w:val="left" w:pos="0"/>
        </w:tabs>
        <w:jc w:val="center"/>
        <w:rPr>
          <w:b/>
          <w:sz w:val="24"/>
          <w:szCs w:val="24"/>
          <w:lang w:val="bg-BG"/>
        </w:rPr>
      </w:pPr>
    </w:p>
    <w:p w:rsidR="0010174F" w:rsidRDefault="0010174F" w:rsidP="009D33C3">
      <w:pPr>
        <w:tabs>
          <w:tab w:val="left" w:pos="0"/>
        </w:tabs>
        <w:jc w:val="center"/>
        <w:rPr>
          <w:b/>
          <w:sz w:val="24"/>
          <w:szCs w:val="24"/>
          <w:lang w:val="bg-BG"/>
        </w:rPr>
      </w:pPr>
    </w:p>
    <w:p w:rsidR="0010174F" w:rsidRDefault="0010174F" w:rsidP="009D33C3">
      <w:pPr>
        <w:tabs>
          <w:tab w:val="left" w:pos="0"/>
        </w:tabs>
        <w:jc w:val="center"/>
        <w:rPr>
          <w:b/>
          <w:sz w:val="24"/>
          <w:szCs w:val="24"/>
          <w:lang w:val="bg-BG"/>
        </w:rPr>
      </w:pPr>
    </w:p>
    <w:p w:rsidR="0010174F" w:rsidRDefault="0010174F" w:rsidP="009D33C3">
      <w:pPr>
        <w:tabs>
          <w:tab w:val="left" w:pos="0"/>
        </w:tabs>
        <w:jc w:val="center"/>
        <w:rPr>
          <w:b/>
          <w:sz w:val="24"/>
          <w:szCs w:val="24"/>
          <w:lang w:val="bg-BG"/>
        </w:rPr>
      </w:pPr>
    </w:p>
    <w:p w:rsidR="0010174F" w:rsidRDefault="0010174F" w:rsidP="009D33C3">
      <w:pPr>
        <w:tabs>
          <w:tab w:val="left" w:pos="0"/>
        </w:tabs>
        <w:jc w:val="center"/>
        <w:rPr>
          <w:b/>
          <w:sz w:val="24"/>
          <w:szCs w:val="24"/>
          <w:lang w:val="bg-BG"/>
        </w:rPr>
      </w:pPr>
    </w:p>
    <w:p w:rsidR="0010174F" w:rsidRDefault="0010174F" w:rsidP="009D33C3">
      <w:pPr>
        <w:tabs>
          <w:tab w:val="left" w:pos="0"/>
        </w:tabs>
        <w:jc w:val="center"/>
        <w:rPr>
          <w:b/>
          <w:sz w:val="24"/>
          <w:szCs w:val="24"/>
          <w:lang w:val="bg-BG"/>
        </w:rPr>
      </w:pPr>
    </w:p>
    <w:p w:rsidR="0010174F" w:rsidRDefault="0010174F" w:rsidP="009D33C3">
      <w:pPr>
        <w:tabs>
          <w:tab w:val="left" w:pos="0"/>
        </w:tabs>
        <w:jc w:val="center"/>
        <w:rPr>
          <w:b/>
          <w:sz w:val="24"/>
          <w:szCs w:val="24"/>
          <w:lang w:val="bg-BG"/>
        </w:rPr>
      </w:pPr>
    </w:p>
    <w:p w:rsidR="0010174F" w:rsidRDefault="0010174F" w:rsidP="009D33C3">
      <w:pPr>
        <w:tabs>
          <w:tab w:val="left" w:pos="0"/>
        </w:tabs>
        <w:jc w:val="center"/>
        <w:rPr>
          <w:b/>
          <w:sz w:val="24"/>
          <w:szCs w:val="24"/>
          <w:lang w:val="bg-BG"/>
        </w:rPr>
      </w:pPr>
    </w:p>
    <w:p w:rsidR="0010174F" w:rsidRDefault="0010174F" w:rsidP="009D33C3">
      <w:pPr>
        <w:tabs>
          <w:tab w:val="left" w:pos="0"/>
        </w:tabs>
        <w:jc w:val="center"/>
        <w:rPr>
          <w:b/>
          <w:sz w:val="24"/>
          <w:szCs w:val="24"/>
          <w:lang w:val="bg-BG"/>
        </w:rPr>
      </w:pPr>
    </w:p>
    <w:p w:rsidR="0010174F" w:rsidRDefault="0010174F" w:rsidP="009D33C3">
      <w:pPr>
        <w:tabs>
          <w:tab w:val="left" w:pos="0"/>
        </w:tabs>
        <w:jc w:val="center"/>
        <w:rPr>
          <w:b/>
          <w:sz w:val="24"/>
          <w:szCs w:val="24"/>
          <w:lang w:val="bg-BG"/>
        </w:rPr>
      </w:pPr>
    </w:p>
    <w:p w:rsidR="0010174F" w:rsidRDefault="0010174F" w:rsidP="009D33C3">
      <w:pPr>
        <w:tabs>
          <w:tab w:val="left" w:pos="0"/>
        </w:tabs>
        <w:jc w:val="center"/>
        <w:rPr>
          <w:b/>
          <w:sz w:val="24"/>
          <w:szCs w:val="24"/>
          <w:lang w:val="bg-BG"/>
        </w:rPr>
      </w:pPr>
    </w:p>
    <w:p w:rsidR="0010174F" w:rsidRDefault="0010174F" w:rsidP="009D33C3">
      <w:pPr>
        <w:tabs>
          <w:tab w:val="left" w:pos="0"/>
        </w:tabs>
        <w:jc w:val="center"/>
        <w:rPr>
          <w:b/>
          <w:sz w:val="24"/>
          <w:szCs w:val="24"/>
          <w:lang w:val="bg-BG"/>
        </w:rPr>
      </w:pPr>
    </w:p>
    <w:p w:rsidR="0010174F" w:rsidRDefault="0010174F" w:rsidP="009D33C3">
      <w:pPr>
        <w:tabs>
          <w:tab w:val="left" w:pos="0"/>
        </w:tabs>
        <w:jc w:val="center"/>
        <w:rPr>
          <w:b/>
          <w:sz w:val="24"/>
          <w:szCs w:val="24"/>
          <w:lang w:val="bg-BG"/>
        </w:rPr>
      </w:pPr>
    </w:p>
    <w:p w:rsidR="0010174F" w:rsidRDefault="0010174F" w:rsidP="009D33C3">
      <w:pPr>
        <w:tabs>
          <w:tab w:val="left" w:pos="0"/>
        </w:tabs>
        <w:jc w:val="center"/>
        <w:rPr>
          <w:b/>
          <w:sz w:val="24"/>
          <w:szCs w:val="24"/>
          <w:lang w:val="bg-BG"/>
        </w:rPr>
      </w:pPr>
    </w:p>
    <w:p w:rsidR="0010174F" w:rsidRDefault="0010174F" w:rsidP="009D33C3">
      <w:pPr>
        <w:tabs>
          <w:tab w:val="left" w:pos="0"/>
        </w:tabs>
        <w:jc w:val="center"/>
        <w:rPr>
          <w:b/>
          <w:sz w:val="24"/>
          <w:szCs w:val="24"/>
          <w:lang w:val="bg-BG"/>
        </w:rPr>
      </w:pPr>
    </w:p>
    <w:p w:rsidR="0010174F" w:rsidRDefault="0010174F" w:rsidP="009D33C3">
      <w:pPr>
        <w:tabs>
          <w:tab w:val="left" w:pos="0"/>
        </w:tabs>
        <w:jc w:val="center"/>
        <w:rPr>
          <w:b/>
          <w:sz w:val="24"/>
          <w:szCs w:val="24"/>
          <w:lang w:val="bg-BG"/>
        </w:rPr>
      </w:pPr>
    </w:p>
    <w:p w:rsidR="0010174F" w:rsidRDefault="0010174F" w:rsidP="009D33C3">
      <w:pPr>
        <w:tabs>
          <w:tab w:val="left" w:pos="0"/>
        </w:tabs>
        <w:jc w:val="center"/>
        <w:rPr>
          <w:b/>
          <w:sz w:val="24"/>
          <w:szCs w:val="24"/>
          <w:lang w:val="bg-BG"/>
        </w:rPr>
      </w:pPr>
    </w:p>
    <w:p w:rsidR="0010174F" w:rsidRDefault="0010174F" w:rsidP="009D33C3">
      <w:pPr>
        <w:tabs>
          <w:tab w:val="left" w:pos="0"/>
        </w:tabs>
        <w:jc w:val="center"/>
        <w:rPr>
          <w:b/>
          <w:sz w:val="24"/>
          <w:szCs w:val="24"/>
          <w:lang w:val="bg-BG"/>
        </w:rPr>
      </w:pPr>
    </w:p>
    <w:p w:rsidR="0010174F" w:rsidRDefault="0010174F" w:rsidP="009D33C3">
      <w:pPr>
        <w:tabs>
          <w:tab w:val="left" w:pos="0"/>
        </w:tabs>
        <w:jc w:val="center"/>
        <w:rPr>
          <w:b/>
          <w:sz w:val="24"/>
          <w:szCs w:val="24"/>
          <w:lang w:val="bg-BG"/>
        </w:rPr>
      </w:pPr>
    </w:p>
    <w:p w:rsidR="0010174F" w:rsidRDefault="0010174F" w:rsidP="009D33C3">
      <w:pPr>
        <w:tabs>
          <w:tab w:val="left" w:pos="0"/>
        </w:tabs>
        <w:jc w:val="center"/>
        <w:rPr>
          <w:b/>
          <w:sz w:val="24"/>
          <w:szCs w:val="24"/>
          <w:lang w:val="bg-BG"/>
        </w:rPr>
      </w:pPr>
    </w:p>
    <w:p w:rsidR="0010174F" w:rsidRDefault="0010174F" w:rsidP="009D33C3">
      <w:pPr>
        <w:tabs>
          <w:tab w:val="left" w:pos="0"/>
        </w:tabs>
        <w:jc w:val="center"/>
        <w:rPr>
          <w:b/>
          <w:sz w:val="24"/>
          <w:szCs w:val="24"/>
          <w:lang w:val="bg-BG"/>
        </w:rPr>
      </w:pPr>
    </w:p>
    <w:p w:rsidR="0010174F" w:rsidRDefault="0010174F" w:rsidP="009D33C3">
      <w:pPr>
        <w:tabs>
          <w:tab w:val="left" w:pos="0"/>
        </w:tabs>
        <w:jc w:val="center"/>
        <w:rPr>
          <w:b/>
          <w:sz w:val="24"/>
          <w:szCs w:val="24"/>
          <w:lang w:val="bg-BG"/>
        </w:rPr>
      </w:pPr>
    </w:p>
    <w:p w:rsidR="0010174F" w:rsidRDefault="0010174F" w:rsidP="009D33C3">
      <w:pPr>
        <w:tabs>
          <w:tab w:val="left" w:pos="0"/>
        </w:tabs>
        <w:jc w:val="center"/>
        <w:rPr>
          <w:b/>
          <w:sz w:val="24"/>
          <w:szCs w:val="24"/>
          <w:lang w:val="bg-BG"/>
        </w:rPr>
      </w:pPr>
    </w:p>
    <w:p w:rsidR="0010174F" w:rsidRDefault="0010174F" w:rsidP="009D33C3">
      <w:pPr>
        <w:tabs>
          <w:tab w:val="left" w:pos="0"/>
        </w:tabs>
        <w:jc w:val="center"/>
        <w:rPr>
          <w:b/>
          <w:sz w:val="24"/>
          <w:szCs w:val="24"/>
          <w:lang w:val="bg-BG"/>
        </w:rPr>
      </w:pPr>
    </w:p>
    <w:p w:rsidR="0010174F" w:rsidRDefault="0010174F" w:rsidP="009D33C3">
      <w:pPr>
        <w:tabs>
          <w:tab w:val="left" w:pos="0"/>
        </w:tabs>
        <w:jc w:val="center"/>
        <w:rPr>
          <w:b/>
          <w:sz w:val="24"/>
          <w:szCs w:val="24"/>
          <w:lang w:val="bg-BG"/>
        </w:rPr>
      </w:pPr>
    </w:p>
    <w:p w:rsidR="0010174F" w:rsidRDefault="0010174F" w:rsidP="009D33C3">
      <w:pPr>
        <w:tabs>
          <w:tab w:val="left" w:pos="0"/>
        </w:tabs>
        <w:jc w:val="center"/>
        <w:rPr>
          <w:b/>
          <w:sz w:val="24"/>
          <w:szCs w:val="24"/>
          <w:lang w:val="bg-BG"/>
        </w:rPr>
      </w:pPr>
    </w:p>
    <w:p w:rsidR="0010174F" w:rsidRDefault="0010174F" w:rsidP="009D33C3">
      <w:pPr>
        <w:tabs>
          <w:tab w:val="left" w:pos="0"/>
        </w:tabs>
        <w:jc w:val="center"/>
        <w:rPr>
          <w:b/>
          <w:sz w:val="24"/>
          <w:szCs w:val="24"/>
          <w:lang w:val="bg-BG"/>
        </w:rPr>
      </w:pPr>
    </w:p>
    <w:p w:rsidR="00330BA5" w:rsidRDefault="00330BA5" w:rsidP="009D33C3">
      <w:pPr>
        <w:tabs>
          <w:tab w:val="left" w:pos="0"/>
        </w:tabs>
        <w:jc w:val="center"/>
        <w:rPr>
          <w:b/>
          <w:sz w:val="24"/>
          <w:szCs w:val="24"/>
          <w:lang w:val="bg-BG"/>
        </w:rPr>
      </w:pPr>
    </w:p>
    <w:p w:rsidR="00330BA5" w:rsidRDefault="00330BA5" w:rsidP="0010174F">
      <w:pPr>
        <w:tabs>
          <w:tab w:val="left" w:pos="0"/>
        </w:tabs>
        <w:jc w:val="center"/>
        <w:rPr>
          <w:b/>
          <w:sz w:val="24"/>
          <w:szCs w:val="24"/>
          <w:lang w:val="bg-BG"/>
        </w:rPr>
      </w:pPr>
      <w:r w:rsidRPr="00330BA5">
        <w:rPr>
          <w:b/>
          <w:sz w:val="24"/>
          <w:szCs w:val="24"/>
          <w:lang w:val="bg-BG"/>
        </w:rPr>
        <w:t>Раздел Х</w:t>
      </w:r>
      <w:r>
        <w:rPr>
          <w:b/>
          <w:sz w:val="24"/>
          <w:szCs w:val="24"/>
          <w:lang w:val="bg-BG"/>
        </w:rPr>
        <w:t>.</w:t>
      </w:r>
      <w:r w:rsidR="0010174F">
        <w:rPr>
          <w:b/>
          <w:sz w:val="24"/>
          <w:szCs w:val="24"/>
          <w:lang w:val="bg-BG"/>
        </w:rPr>
        <w:t xml:space="preserve"> </w:t>
      </w:r>
      <w:r w:rsidRPr="00330BA5">
        <w:rPr>
          <w:b/>
          <w:sz w:val="24"/>
          <w:szCs w:val="24"/>
          <w:lang w:val="bg-BG"/>
        </w:rPr>
        <w:t>ПРИЛОЖЕНИЯ</w:t>
      </w:r>
      <w:r w:rsidR="00810036">
        <w:rPr>
          <w:b/>
          <w:sz w:val="24"/>
          <w:szCs w:val="24"/>
          <w:lang w:val="bg-BG"/>
        </w:rPr>
        <w:t xml:space="preserve"> ⃰  </w:t>
      </w:r>
    </w:p>
    <w:p w:rsidR="00BD1DE2" w:rsidRPr="00330BA5" w:rsidRDefault="00BD1DE2" w:rsidP="00330BA5">
      <w:pPr>
        <w:tabs>
          <w:tab w:val="left" w:pos="8042"/>
        </w:tabs>
        <w:jc w:val="center"/>
        <w:rPr>
          <w:b/>
          <w:sz w:val="24"/>
          <w:szCs w:val="24"/>
          <w:lang w:val="bg-BG"/>
        </w:rPr>
      </w:pPr>
    </w:p>
    <w:p w:rsidR="00BD1DE2" w:rsidRPr="000F0E7F" w:rsidRDefault="00BD1DE2" w:rsidP="00BD1DE2">
      <w:pPr>
        <w:pStyle w:val="ListParagraph"/>
        <w:spacing w:after="0" w:line="360" w:lineRule="auto"/>
        <w:ind w:left="0"/>
      </w:pPr>
      <w:r w:rsidRPr="00DA6904">
        <w:t xml:space="preserve">1. </w:t>
      </w:r>
      <w:r w:rsidRPr="00810036">
        <w:t>Прилага</w:t>
      </w:r>
      <w:r>
        <w:t xml:space="preserve"> се о</w:t>
      </w:r>
      <w:r w:rsidRPr="00E75C16">
        <w:t xml:space="preserve">бразец на </w:t>
      </w:r>
      <w:r w:rsidRPr="00E75C16">
        <w:rPr>
          <w:i/>
        </w:rPr>
        <w:t>е</w:t>
      </w:r>
      <w:r w:rsidRPr="00E75C16">
        <w:t>ЕЕДОП</w:t>
      </w:r>
      <w:r w:rsidRPr="007E7D4B">
        <w:rPr>
          <w:color w:val="00B0F0"/>
        </w:rPr>
        <w:t xml:space="preserve"> </w:t>
      </w:r>
      <w:r w:rsidRPr="000F0E7F">
        <w:t xml:space="preserve">под формата </w:t>
      </w:r>
      <w:r>
        <w:t xml:space="preserve">на </w:t>
      </w:r>
      <w:r w:rsidRPr="000F0E7F">
        <w:t xml:space="preserve">генерирани файлове </w:t>
      </w:r>
      <w:r w:rsidRPr="007E7D4B">
        <w:rPr>
          <w:i/>
        </w:rPr>
        <w:t>espd-request</w:t>
      </w:r>
    </w:p>
    <w:p w:rsidR="00330BA5" w:rsidRPr="00810036" w:rsidRDefault="00BD1DE2" w:rsidP="00810036">
      <w:pPr>
        <w:pStyle w:val="FootnoteText"/>
        <w:rPr>
          <w:sz w:val="24"/>
          <w:szCs w:val="24"/>
        </w:rPr>
      </w:pPr>
      <w:r w:rsidRPr="00BD1DE2">
        <w:rPr>
          <w:sz w:val="24"/>
          <w:szCs w:val="24"/>
          <w:lang w:eastAsia="bg-BG"/>
        </w:rPr>
        <w:t>2.</w:t>
      </w:r>
      <w:r>
        <w:rPr>
          <w:b/>
          <w:sz w:val="24"/>
          <w:szCs w:val="24"/>
          <w:lang w:eastAsia="bg-BG"/>
        </w:rPr>
        <w:t xml:space="preserve"> </w:t>
      </w:r>
      <w:r w:rsidR="00810036" w:rsidRPr="00810036">
        <w:rPr>
          <w:sz w:val="24"/>
          <w:szCs w:val="24"/>
        </w:rPr>
        <w:t>Прилагат се копия от г</w:t>
      </w:r>
      <w:r w:rsidR="00330BA5" w:rsidRPr="00810036">
        <w:rPr>
          <w:sz w:val="24"/>
          <w:szCs w:val="24"/>
        </w:rPr>
        <w:t>енерирани файлове</w:t>
      </w:r>
      <w:r w:rsidR="00330BA5" w:rsidRPr="00810036">
        <w:rPr>
          <w:rStyle w:val="ala2"/>
          <w:sz w:val="24"/>
          <w:szCs w:val="24"/>
        </w:rPr>
        <w:t xml:space="preserve"> в </w:t>
      </w:r>
      <w:r w:rsidR="00330BA5" w:rsidRPr="00810036">
        <w:rPr>
          <w:rStyle w:val="ala2"/>
          <w:sz w:val="24"/>
          <w:szCs w:val="24"/>
          <w:lang w:val="en-US"/>
        </w:rPr>
        <w:t>excel</w:t>
      </w:r>
      <w:r w:rsidR="00330BA5" w:rsidRPr="00810036">
        <w:rPr>
          <w:rStyle w:val="ala2"/>
          <w:sz w:val="24"/>
          <w:szCs w:val="24"/>
        </w:rPr>
        <w:t>-</w:t>
      </w:r>
      <w:r w:rsidR="00330BA5" w:rsidRPr="00810036">
        <w:rPr>
          <w:sz w:val="24"/>
          <w:szCs w:val="24"/>
        </w:rPr>
        <w:t xml:space="preserve">формат       </w:t>
      </w:r>
    </w:p>
    <w:p w:rsidR="00330BA5" w:rsidRPr="00330BA5" w:rsidRDefault="00330BA5" w:rsidP="00330BA5">
      <w:pPr>
        <w:tabs>
          <w:tab w:val="left" w:pos="8042"/>
        </w:tabs>
        <w:jc w:val="center"/>
        <w:rPr>
          <w:b/>
          <w:sz w:val="24"/>
          <w:szCs w:val="24"/>
          <w:lang w:val="bg-BG"/>
        </w:rPr>
      </w:pPr>
    </w:p>
    <w:p w:rsidR="00330BA5" w:rsidRDefault="00330BA5" w:rsidP="00330BA5">
      <w:pPr>
        <w:tabs>
          <w:tab w:val="left" w:pos="8042"/>
        </w:tabs>
        <w:jc w:val="center"/>
        <w:rPr>
          <w:b/>
          <w:sz w:val="24"/>
          <w:szCs w:val="24"/>
          <w:lang w:val="bg-BG"/>
        </w:rPr>
      </w:pPr>
    </w:p>
    <w:p w:rsidR="009D33C3" w:rsidRDefault="009D33C3" w:rsidP="009D33C3">
      <w:pPr>
        <w:tabs>
          <w:tab w:val="left" w:pos="8042"/>
        </w:tabs>
        <w:jc w:val="center"/>
        <w:rPr>
          <w:b/>
          <w:sz w:val="24"/>
          <w:szCs w:val="24"/>
          <w:lang w:val="bg-BG"/>
        </w:rPr>
      </w:pPr>
    </w:p>
    <w:p w:rsidR="00330BA5" w:rsidRDefault="00330BA5" w:rsidP="00330BA5">
      <w:pPr>
        <w:tabs>
          <w:tab w:val="left" w:pos="0"/>
        </w:tabs>
        <w:jc w:val="center"/>
        <w:rPr>
          <w:b/>
          <w:sz w:val="24"/>
          <w:szCs w:val="24"/>
          <w:lang w:val="be-BY"/>
        </w:rPr>
      </w:pPr>
      <w:r w:rsidRPr="00330BA5">
        <w:rPr>
          <w:b/>
          <w:sz w:val="24"/>
          <w:szCs w:val="24"/>
          <w:lang w:val="bg-BG"/>
        </w:rPr>
        <w:t>Раздел Х</w:t>
      </w:r>
      <w:r w:rsidRPr="00330BA5">
        <w:rPr>
          <w:b/>
          <w:sz w:val="24"/>
          <w:szCs w:val="24"/>
          <w:lang w:val="be-BY"/>
        </w:rPr>
        <w:t xml:space="preserve">І. </w:t>
      </w:r>
    </w:p>
    <w:p w:rsidR="00810036" w:rsidRDefault="00810036" w:rsidP="00330BA5">
      <w:pPr>
        <w:tabs>
          <w:tab w:val="left" w:pos="0"/>
        </w:tabs>
        <w:jc w:val="center"/>
        <w:rPr>
          <w:b/>
          <w:sz w:val="24"/>
          <w:szCs w:val="24"/>
          <w:lang w:val="be-BY"/>
        </w:rPr>
      </w:pPr>
    </w:p>
    <w:p w:rsidR="00810036" w:rsidRDefault="00330BA5" w:rsidP="00330BA5">
      <w:pPr>
        <w:tabs>
          <w:tab w:val="left" w:pos="0"/>
        </w:tabs>
        <w:jc w:val="center"/>
        <w:rPr>
          <w:b/>
          <w:sz w:val="24"/>
          <w:szCs w:val="24"/>
          <w:lang w:val="bg-BG"/>
        </w:rPr>
      </w:pPr>
      <w:r w:rsidRPr="00330BA5">
        <w:rPr>
          <w:b/>
          <w:sz w:val="24"/>
          <w:szCs w:val="24"/>
          <w:lang w:val="bg-BG"/>
        </w:rPr>
        <w:t>Т</w:t>
      </w:r>
      <w:r w:rsidR="00ED6D82" w:rsidRPr="00330BA5">
        <w:rPr>
          <w:b/>
          <w:sz w:val="24"/>
          <w:szCs w:val="24"/>
          <w:lang w:val="bg-BG"/>
        </w:rPr>
        <w:t>ЕХНИЧЕСК</w:t>
      </w:r>
      <w:r w:rsidR="00ED6D82">
        <w:rPr>
          <w:b/>
          <w:sz w:val="24"/>
          <w:szCs w:val="24"/>
          <w:lang w:val="bg-BG"/>
        </w:rPr>
        <w:t>И</w:t>
      </w:r>
      <w:r w:rsidR="00ED6D82" w:rsidRPr="00330BA5">
        <w:rPr>
          <w:b/>
          <w:sz w:val="24"/>
          <w:szCs w:val="24"/>
          <w:lang w:val="bg-BG"/>
        </w:rPr>
        <w:t xml:space="preserve"> СПЕЦИФИКАЦИ</w:t>
      </w:r>
      <w:r w:rsidR="00ED6D82" w:rsidRPr="00BD1DE2">
        <w:rPr>
          <w:b/>
          <w:sz w:val="24"/>
          <w:szCs w:val="24"/>
          <w:lang w:val="bg-BG"/>
        </w:rPr>
        <w:t>И</w:t>
      </w:r>
      <w:r w:rsidR="00ED6D82">
        <w:rPr>
          <w:b/>
          <w:sz w:val="24"/>
          <w:szCs w:val="24"/>
          <w:lang w:val="bg-BG"/>
        </w:rPr>
        <w:t xml:space="preserve"> </w:t>
      </w:r>
      <w:r w:rsidR="00810036">
        <w:rPr>
          <w:b/>
          <w:sz w:val="24"/>
          <w:szCs w:val="24"/>
          <w:lang w:val="bg-BG"/>
        </w:rPr>
        <w:t xml:space="preserve">⃰  </w:t>
      </w:r>
    </w:p>
    <w:p w:rsidR="008D245A" w:rsidRDefault="008D245A" w:rsidP="00330BA5">
      <w:pPr>
        <w:tabs>
          <w:tab w:val="left" w:pos="0"/>
        </w:tabs>
        <w:jc w:val="center"/>
        <w:rPr>
          <w:b/>
          <w:sz w:val="24"/>
          <w:szCs w:val="24"/>
          <w:lang w:val="bg-BG"/>
        </w:rPr>
      </w:pPr>
    </w:p>
    <w:p w:rsidR="005A1CE1" w:rsidRDefault="005A1CE1" w:rsidP="00330BA5">
      <w:pPr>
        <w:tabs>
          <w:tab w:val="left" w:pos="0"/>
        </w:tabs>
        <w:jc w:val="center"/>
        <w:rPr>
          <w:b/>
          <w:sz w:val="24"/>
          <w:szCs w:val="24"/>
          <w:lang w:val="bg-BG"/>
        </w:rPr>
      </w:pPr>
    </w:p>
    <w:p w:rsidR="008D245A" w:rsidRDefault="00330BA5" w:rsidP="008D245A">
      <w:pPr>
        <w:tabs>
          <w:tab w:val="left" w:pos="0"/>
        </w:tabs>
        <w:jc w:val="center"/>
        <w:rPr>
          <w:b/>
          <w:sz w:val="24"/>
          <w:szCs w:val="24"/>
          <w:lang w:val="bg-BG"/>
        </w:rPr>
      </w:pPr>
      <w:r w:rsidRPr="00330BA5">
        <w:rPr>
          <w:b/>
          <w:sz w:val="24"/>
          <w:szCs w:val="24"/>
          <w:lang w:val="bg-BG"/>
        </w:rPr>
        <w:t xml:space="preserve">   </w:t>
      </w:r>
      <w:r w:rsidR="00810036">
        <w:rPr>
          <w:b/>
          <w:sz w:val="24"/>
          <w:szCs w:val="24"/>
          <w:lang w:val="bg-BG"/>
        </w:rPr>
        <w:t xml:space="preserve">  </w:t>
      </w:r>
      <w:r w:rsidR="005A1CE1">
        <w:rPr>
          <w:b/>
          <w:sz w:val="24"/>
          <w:szCs w:val="24"/>
          <w:lang w:val="bg-BG"/>
        </w:rPr>
        <w:t xml:space="preserve">1/ </w:t>
      </w:r>
      <w:r w:rsidR="008D245A" w:rsidRPr="00ED1F32">
        <w:rPr>
          <w:b/>
          <w:sz w:val="24"/>
          <w:szCs w:val="24"/>
          <w:lang w:val="bg-BG"/>
        </w:rPr>
        <w:t>ТЕХНИЧЕСКА СПЕЦИФИКАЦИЯ</w:t>
      </w:r>
      <w:r w:rsidR="008D245A" w:rsidRPr="006427AB">
        <w:rPr>
          <w:sz w:val="24"/>
          <w:szCs w:val="24"/>
          <w:lang w:val="bg-BG"/>
        </w:rPr>
        <w:t xml:space="preserve"> </w:t>
      </w:r>
    </w:p>
    <w:p w:rsidR="008D245A" w:rsidRPr="00FA60BC" w:rsidRDefault="008D245A" w:rsidP="008D245A">
      <w:pPr>
        <w:jc w:val="both"/>
        <w:rPr>
          <w:lang w:val="bg-BG"/>
        </w:rPr>
      </w:pPr>
    </w:p>
    <w:p w:rsidR="008D245A" w:rsidRDefault="008D245A" w:rsidP="008D245A">
      <w:pPr>
        <w:jc w:val="both"/>
        <w:rPr>
          <w:sz w:val="24"/>
          <w:szCs w:val="24"/>
          <w:lang w:val="bg-BG"/>
        </w:rPr>
      </w:pPr>
      <w:r w:rsidRPr="00C9350D">
        <w:rPr>
          <w:sz w:val="24"/>
          <w:szCs w:val="24"/>
          <w:lang w:val="bg-BG"/>
        </w:rPr>
        <w:t xml:space="preserve">    </w:t>
      </w:r>
    </w:p>
    <w:p w:rsidR="00ED6D82" w:rsidRDefault="00ED6D82" w:rsidP="00ED6D82">
      <w:pPr>
        <w:jc w:val="both"/>
        <w:rPr>
          <w:sz w:val="24"/>
          <w:szCs w:val="24"/>
          <w:lang w:val="bg-BG"/>
        </w:rPr>
      </w:pPr>
      <w:r>
        <w:rPr>
          <w:sz w:val="24"/>
          <w:szCs w:val="24"/>
          <w:lang w:val="bg-BG"/>
        </w:rPr>
        <w:t xml:space="preserve">◊ </w:t>
      </w:r>
      <w:r w:rsidRPr="00193C5C">
        <w:rPr>
          <w:sz w:val="24"/>
          <w:szCs w:val="24"/>
          <w:lang w:val="bg-BG"/>
        </w:rPr>
        <w:t xml:space="preserve">Оферираните лекарствени продукти следва да притежават валидно разрешение за употреба в страната, издадено по реда на ЗЛПХМ или на Регламент  (ЕО) №726/2004 </w:t>
      </w:r>
      <w:r>
        <w:rPr>
          <w:sz w:val="24"/>
          <w:szCs w:val="24"/>
          <w:lang w:val="bg-BG"/>
        </w:rPr>
        <w:t xml:space="preserve">г; </w:t>
      </w:r>
    </w:p>
    <w:p w:rsidR="00ED6D82" w:rsidRDefault="00ED6D82" w:rsidP="00ED6D82">
      <w:pPr>
        <w:jc w:val="both"/>
        <w:rPr>
          <w:sz w:val="24"/>
          <w:szCs w:val="24"/>
          <w:lang w:val="bg-BG"/>
        </w:rPr>
      </w:pPr>
      <w:r>
        <w:rPr>
          <w:sz w:val="24"/>
          <w:szCs w:val="24"/>
          <w:lang w:val="bg-BG"/>
        </w:rPr>
        <w:t xml:space="preserve">   </w:t>
      </w:r>
      <w:r w:rsidRPr="00193C5C">
        <w:rPr>
          <w:sz w:val="24"/>
          <w:szCs w:val="24"/>
          <w:lang w:val="bg-BG"/>
        </w:rPr>
        <w:t xml:space="preserve"> </w:t>
      </w:r>
      <w:r>
        <w:rPr>
          <w:sz w:val="24"/>
          <w:szCs w:val="24"/>
          <w:lang w:val="bg-BG"/>
        </w:rPr>
        <w:t xml:space="preserve">◊ </w:t>
      </w:r>
      <w:r w:rsidRPr="00193C5C">
        <w:rPr>
          <w:sz w:val="24"/>
          <w:szCs w:val="24"/>
          <w:lang w:val="bg-BG"/>
        </w:rPr>
        <w:t>Оферираните лекарствени продукти от обособена позиция № 1 следва да бъдат включени в Приложение №  2 на Позитивния лекарствен списък, актуален към крайния срок за подаване на офертите</w:t>
      </w:r>
      <w:r>
        <w:rPr>
          <w:sz w:val="24"/>
          <w:szCs w:val="24"/>
          <w:lang w:val="bg-BG"/>
        </w:rPr>
        <w:t xml:space="preserve">;  </w:t>
      </w:r>
      <w:r w:rsidRPr="00193C5C">
        <w:rPr>
          <w:sz w:val="24"/>
          <w:szCs w:val="24"/>
          <w:lang w:val="bg-BG"/>
        </w:rPr>
        <w:t xml:space="preserve"> </w:t>
      </w:r>
    </w:p>
    <w:p w:rsidR="00ED6D82" w:rsidRDefault="00ED6D82" w:rsidP="00ED6D82">
      <w:pPr>
        <w:jc w:val="both"/>
        <w:rPr>
          <w:sz w:val="24"/>
          <w:szCs w:val="24"/>
          <w:lang w:val="bg-BG"/>
        </w:rPr>
      </w:pPr>
      <w:r>
        <w:rPr>
          <w:sz w:val="24"/>
          <w:szCs w:val="24"/>
          <w:lang w:val="bg-BG"/>
        </w:rPr>
        <w:t xml:space="preserve">    ◊ </w:t>
      </w:r>
      <w:r w:rsidRPr="00193C5C">
        <w:rPr>
          <w:sz w:val="24"/>
          <w:szCs w:val="24"/>
          <w:lang w:val="bg-BG"/>
        </w:rPr>
        <w:t>Оферираните лекарствени продукти от обособена позиция № 2 следва да бъдат включени в</w:t>
      </w:r>
      <w:r>
        <w:rPr>
          <w:sz w:val="24"/>
          <w:szCs w:val="24"/>
          <w:lang w:val="bg-BG"/>
        </w:rPr>
        <w:t xml:space="preserve"> </w:t>
      </w:r>
      <w:r w:rsidRPr="00B60526">
        <w:rPr>
          <w:sz w:val="24"/>
          <w:szCs w:val="24"/>
          <w:lang w:val="bg-BG"/>
        </w:rPr>
        <w:t>„Регистър на пределни цени на лекарствените продукти, отпускани по лекарско предписание”, актуален</w:t>
      </w:r>
      <w:r w:rsidRPr="00C9350D">
        <w:rPr>
          <w:sz w:val="24"/>
          <w:szCs w:val="24"/>
          <w:lang w:val="bg-BG"/>
        </w:rPr>
        <w:t xml:space="preserve"> към крайния срок за подаване на офертите</w:t>
      </w:r>
      <w:r>
        <w:rPr>
          <w:sz w:val="24"/>
          <w:szCs w:val="24"/>
          <w:lang w:val="bg-BG"/>
        </w:rPr>
        <w:t xml:space="preserve">; </w:t>
      </w:r>
    </w:p>
    <w:p w:rsidR="00ED6D82" w:rsidRDefault="00ED6D82" w:rsidP="00ED6D82">
      <w:pPr>
        <w:jc w:val="both"/>
        <w:rPr>
          <w:sz w:val="24"/>
          <w:szCs w:val="24"/>
          <w:lang w:val="bg-BG"/>
        </w:rPr>
      </w:pPr>
      <w:r>
        <w:rPr>
          <w:sz w:val="24"/>
          <w:szCs w:val="24"/>
          <w:lang w:val="bg-BG"/>
        </w:rPr>
        <w:t xml:space="preserve">  </w:t>
      </w:r>
      <w:r w:rsidRPr="00193C5C">
        <w:rPr>
          <w:sz w:val="24"/>
          <w:szCs w:val="24"/>
          <w:lang w:val="bg-BG"/>
        </w:rPr>
        <w:t xml:space="preserve"> </w:t>
      </w:r>
      <w:r>
        <w:rPr>
          <w:sz w:val="24"/>
          <w:szCs w:val="24"/>
          <w:lang w:val="bg-BG"/>
        </w:rPr>
        <w:t xml:space="preserve">◊ </w:t>
      </w:r>
      <w:r w:rsidRPr="00FA60BC">
        <w:rPr>
          <w:sz w:val="24"/>
          <w:szCs w:val="24"/>
          <w:lang w:val="bg-BG"/>
        </w:rPr>
        <w:t>Всички оферирани цени следва да бъдат формирани в съответствие с изискванията на Наредбата за условията, правилата и реда за регулиране и регистриране на цените на лекарствените продукти,  приета с ПМС № 97 от 19.04.2013 г., обн., ДВ, бр. 40 от 30.04.201</w:t>
      </w:r>
      <w:r>
        <w:rPr>
          <w:sz w:val="24"/>
          <w:szCs w:val="24"/>
          <w:lang w:val="bg-BG"/>
        </w:rPr>
        <w:t xml:space="preserve">3 г., в сила от 30.04.2013 г., </w:t>
      </w:r>
      <w:r w:rsidRPr="00FA60BC">
        <w:rPr>
          <w:sz w:val="24"/>
          <w:szCs w:val="24"/>
          <w:lang w:val="bg-BG"/>
        </w:rPr>
        <w:t xml:space="preserve">с последни </w:t>
      </w:r>
      <w:r w:rsidRPr="00FA60BC">
        <w:rPr>
          <w:sz w:val="24"/>
          <w:szCs w:val="24"/>
          <w:shd w:val="clear" w:color="auto" w:fill="FEFEFE"/>
          <w:lang w:val="bg-BG"/>
        </w:rPr>
        <w:t xml:space="preserve">изменения </w:t>
      </w:r>
      <w:r w:rsidRPr="00FA60BC">
        <w:rPr>
          <w:sz w:val="24"/>
          <w:szCs w:val="24"/>
          <w:lang w:val="bg-BG"/>
        </w:rPr>
        <w:t xml:space="preserve">с Решение № 9346 </w:t>
      </w:r>
      <w:r>
        <w:rPr>
          <w:sz w:val="24"/>
          <w:szCs w:val="24"/>
          <w:lang w:val="bg-BG"/>
        </w:rPr>
        <w:t xml:space="preserve">от 18.06.2019 г. на ВАС на РБ, </w:t>
      </w:r>
      <w:r w:rsidRPr="00FA60BC">
        <w:rPr>
          <w:sz w:val="24"/>
          <w:szCs w:val="24"/>
          <w:lang w:val="bg-BG"/>
        </w:rPr>
        <w:t>ДВ бр. 58 от 23.07.2019 г., в сила от 23.07.201</w:t>
      </w:r>
      <w:r>
        <w:rPr>
          <w:sz w:val="24"/>
          <w:szCs w:val="24"/>
          <w:lang w:val="bg-BG"/>
        </w:rPr>
        <w:t>9 г.; изм. и доп., ДВ бр. 62/0</w:t>
      </w:r>
      <w:r w:rsidRPr="00FA60BC">
        <w:rPr>
          <w:sz w:val="24"/>
          <w:szCs w:val="24"/>
          <w:lang w:val="bg-BG"/>
        </w:rPr>
        <w:t>6.08.2019 г.</w:t>
      </w:r>
      <w:r>
        <w:rPr>
          <w:sz w:val="24"/>
          <w:szCs w:val="24"/>
          <w:lang w:val="bg-BG"/>
        </w:rPr>
        <w:t>;</w:t>
      </w:r>
    </w:p>
    <w:p w:rsidR="00ED6D82" w:rsidRPr="00FA60BC" w:rsidRDefault="00ED6D82" w:rsidP="00ED6D82">
      <w:pPr>
        <w:jc w:val="both"/>
        <w:rPr>
          <w:sz w:val="24"/>
          <w:szCs w:val="24"/>
          <w:lang w:val="bg-BG"/>
        </w:rPr>
      </w:pPr>
    </w:p>
    <w:p w:rsidR="00ED6D82" w:rsidRDefault="00ED6D82" w:rsidP="00ED6D82">
      <w:pPr>
        <w:jc w:val="both"/>
        <w:rPr>
          <w:sz w:val="24"/>
          <w:szCs w:val="24"/>
          <w:lang w:val="bg-BG"/>
        </w:rPr>
      </w:pPr>
      <w:r w:rsidRPr="00C9350D">
        <w:rPr>
          <w:sz w:val="24"/>
          <w:szCs w:val="24"/>
          <w:lang w:val="bg-BG"/>
        </w:rPr>
        <w:t xml:space="preserve">    </w:t>
      </w:r>
      <w:r w:rsidRPr="00193C5C">
        <w:rPr>
          <w:sz w:val="24"/>
          <w:szCs w:val="24"/>
          <w:lang w:val="bg-BG"/>
        </w:rPr>
        <w:t xml:space="preserve"> </w:t>
      </w:r>
      <w:r>
        <w:rPr>
          <w:sz w:val="24"/>
          <w:szCs w:val="24"/>
          <w:lang w:val="bg-BG"/>
        </w:rPr>
        <w:t xml:space="preserve">◊ </w:t>
      </w:r>
      <w:r w:rsidRPr="00C9350D">
        <w:rPr>
          <w:sz w:val="24"/>
          <w:szCs w:val="24"/>
          <w:lang w:val="bg-BG"/>
        </w:rPr>
        <w:t xml:space="preserve">Оферираните цени за опаковка на лекарствените продукти </w:t>
      </w:r>
      <w:r>
        <w:rPr>
          <w:sz w:val="24"/>
          <w:szCs w:val="24"/>
          <w:lang w:val="bg-BG"/>
        </w:rPr>
        <w:t>от обособена позиция № 1</w:t>
      </w:r>
      <w:r w:rsidRPr="00C9350D">
        <w:rPr>
          <w:sz w:val="24"/>
          <w:szCs w:val="24"/>
          <w:lang w:val="bg-BG"/>
        </w:rPr>
        <w:t xml:space="preserve"> не следва да надвишават максималната стойност, посочена в колона “М” на Приложение № 2 на Позитивния лекарствен списък, актуален към момента на подаване на офертите</w:t>
      </w:r>
      <w:r>
        <w:rPr>
          <w:sz w:val="24"/>
          <w:szCs w:val="24"/>
          <w:lang w:val="bg-BG"/>
        </w:rPr>
        <w:t xml:space="preserve">;  </w:t>
      </w:r>
    </w:p>
    <w:p w:rsidR="00ED6D82" w:rsidRDefault="00ED6D82" w:rsidP="00ED6D82">
      <w:pPr>
        <w:jc w:val="both"/>
        <w:rPr>
          <w:sz w:val="24"/>
          <w:szCs w:val="24"/>
          <w:lang w:val="bg-BG"/>
        </w:rPr>
      </w:pPr>
    </w:p>
    <w:p w:rsidR="00ED6D82" w:rsidRDefault="00ED6D82" w:rsidP="00ED6D82">
      <w:pPr>
        <w:jc w:val="both"/>
        <w:rPr>
          <w:sz w:val="24"/>
          <w:szCs w:val="24"/>
          <w:lang w:val="bg-BG"/>
        </w:rPr>
      </w:pPr>
      <w:r w:rsidRPr="00C9350D">
        <w:rPr>
          <w:sz w:val="24"/>
          <w:szCs w:val="24"/>
          <w:lang w:val="bg-BG"/>
        </w:rPr>
        <w:t xml:space="preserve">    </w:t>
      </w:r>
      <w:r w:rsidRPr="00193C5C">
        <w:rPr>
          <w:sz w:val="24"/>
          <w:szCs w:val="24"/>
          <w:lang w:val="bg-BG"/>
        </w:rPr>
        <w:t xml:space="preserve"> </w:t>
      </w:r>
      <w:r>
        <w:rPr>
          <w:sz w:val="24"/>
          <w:szCs w:val="24"/>
          <w:lang w:val="bg-BG"/>
        </w:rPr>
        <w:t xml:space="preserve">◊ </w:t>
      </w:r>
      <w:r w:rsidRPr="00C9350D">
        <w:rPr>
          <w:sz w:val="24"/>
          <w:szCs w:val="24"/>
          <w:lang w:val="bg-BG"/>
        </w:rPr>
        <w:t xml:space="preserve">Оферираните цени за опаковка на лекарствените продукти </w:t>
      </w:r>
      <w:r>
        <w:rPr>
          <w:sz w:val="24"/>
          <w:szCs w:val="24"/>
          <w:lang w:val="bg-BG"/>
        </w:rPr>
        <w:t xml:space="preserve">от обособена позиция № 2 </w:t>
      </w:r>
      <w:r w:rsidRPr="00C9350D">
        <w:rPr>
          <w:sz w:val="24"/>
          <w:szCs w:val="24"/>
          <w:lang w:val="bg-BG"/>
        </w:rPr>
        <w:t xml:space="preserve">не следва да надвишават максималната стойност, посочена в колона “М” на </w:t>
      </w:r>
      <w:r w:rsidRPr="00B60526">
        <w:rPr>
          <w:sz w:val="24"/>
          <w:szCs w:val="24"/>
          <w:lang w:val="bg-BG"/>
        </w:rPr>
        <w:t>„Регистър на пределни цени на лекарствените продукти, отпускани по лекарско предписание”, актуален</w:t>
      </w:r>
      <w:r w:rsidRPr="00C9350D">
        <w:rPr>
          <w:sz w:val="24"/>
          <w:szCs w:val="24"/>
          <w:lang w:val="bg-BG"/>
        </w:rPr>
        <w:t xml:space="preserve"> към крайния срок за подаване на офертит</w:t>
      </w:r>
      <w:r>
        <w:rPr>
          <w:sz w:val="24"/>
          <w:szCs w:val="24"/>
          <w:lang w:val="bg-BG"/>
        </w:rPr>
        <w:t xml:space="preserve">е; </w:t>
      </w:r>
    </w:p>
    <w:p w:rsidR="00ED6D82" w:rsidRPr="00F2264D" w:rsidRDefault="00ED6D82" w:rsidP="00ED6D82">
      <w:pPr>
        <w:jc w:val="both"/>
        <w:rPr>
          <w:bCs/>
          <w:i/>
          <w:sz w:val="24"/>
          <w:szCs w:val="24"/>
          <w:lang w:val="bg-BG"/>
        </w:rPr>
      </w:pPr>
    </w:p>
    <w:p w:rsidR="00ED6D82" w:rsidRPr="00F2264D" w:rsidRDefault="00ED6D82" w:rsidP="00ED6D82">
      <w:pPr>
        <w:jc w:val="both"/>
        <w:rPr>
          <w:bCs/>
          <w:i/>
          <w:sz w:val="24"/>
          <w:szCs w:val="24"/>
          <w:lang w:val="bg-BG"/>
        </w:rPr>
      </w:pPr>
      <w:r w:rsidRPr="00C9350D">
        <w:rPr>
          <w:sz w:val="24"/>
          <w:szCs w:val="24"/>
          <w:lang w:val="bg-BG"/>
        </w:rPr>
        <w:t xml:space="preserve">    </w:t>
      </w:r>
      <w:r w:rsidRPr="00193C5C">
        <w:rPr>
          <w:sz w:val="24"/>
          <w:szCs w:val="24"/>
          <w:lang w:val="bg-BG"/>
        </w:rPr>
        <w:t xml:space="preserve"> </w:t>
      </w:r>
      <w:r>
        <w:rPr>
          <w:sz w:val="24"/>
          <w:szCs w:val="24"/>
          <w:lang w:val="bg-BG"/>
        </w:rPr>
        <w:t xml:space="preserve">◊ </w:t>
      </w:r>
      <w:r w:rsidRPr="00193C5C">
        <w:rPr>
          <w:sz w:val="24"/>
          <w:szCs w:val="24"/>
          <w:lang w:val="bg-BG"/>
        </w:rPr>
        <w:t xml:space="preserve">Оферираните цени за опаковка на </w:t>
      </w:r>
      <w:r w:rsidRPr="00F2264D">
        <w:rPr>
          <w:sz w:val="24"/>
          <w:szCs w:val="24"/>
          <w:lang w:val="bg-BG"/>
        </w:rPr>
        <w:t>лекарствените продукти</w:t>
      </w:r>
      <w:r w:rsidRPr="00193C5C">
        <w:rPr>
          <w:sz w:val="24"/>
          <w:szCs w:val="24"/>
          <w:lang w:val="bg-BG"/>
        </w:rPr>
        <w:t xml:space="preserve"> от обособена позиция № 3 не следва да надвишават максималната стойност, посочена в „</w:t>
      </w:r>
      <w:r w:rsidRPr="00193C5C">
        <w:rPr>
          <w:bCs/>
          <w:sz w:val="24"/>
          <w:szCs w:val="24"/>
          <w:lang w:val="bg-BG"/>
        </w:rPr>
        <w:t>Регистър на максималните продажни цени на лекарствените продукти, отпускани без лекарско предписание”</w:t>
      </w:r>
      <w:r>
        <w:rPr>
          <w:bCs/>
          <w:sz w:val="24"/>
          <w:szCs w:val="24"/>
          <w:lang w:val="bg-BG"/>
        </w:rPr>
        <w:t xml:space="preserve">, </w:t>
      </w:r>
      <w:r w:rsidRPr="00B60526">
        <w:rPr>
          <w:sz w:val="24"/>
          <w:szCs w:val="24"/>
          <w:lang w:val="bg-BG"/>
        </w:rPr>
        <w:t>актуален</w:t>
      </w:r>
      <w:r w:rsidRPr="00C9350D">
        <w:rPr>
          <w:sz w:val="24"/>
          <w:szCs w:val="24"/>
          <w:lang w:val="bg-BG"/>
        </w:rPr>
        <w:t xml:space="preserve"> към крайния срок за подаване на офертите</w:t>
      </w:r>
      <w:r>
        <w:rPr>
          <w:sz w:val="24"/>
          <w:szCs w:val="24"/>
          <w:lang w:val="bg-BG"/>
        </w:rPr>
        <w:t xml:space="preserve"> </w:t>
      </w:r>
      <w:r>
        <w:rPr>
          <w:bCs/>
          <w:sz w:val="24"/>
          <w:szCs w:val="24"/>
          <w:lang w:val="bg-BG"/>
        </w:rPr>
        <w:t>/</w:t>
      </w:r>
      <w:r w:rsidRPr="00F2264D">
        <w:rPr>
          <w:bCs/>
          <w:i/>
          <w:sz w:val="24"/>
          <w:szCs w:val="24"/>
          <w:lang w:val="bg-BG"/>
        </w:rPr>
        <w:t>в приложимите случаи/</w:t>
      </w:r>
      <w:r>
        <w:rPr>
          <w:sz w:val="24"/>
          <w:szCs w:val="24"/>
          <w:lang w:val="bg-BG"/>
        </w:rPr>
        <w:t xml:space="preserve">. </w:t>
      </w:r>
    </w:p>
    <w:p w:rsidR="008D245A" w:rsidRDefault="008D245A" w:rsidP="008D245A">
      <w:pPr>
        <w:jc w:val="both"/>
        <w:rPr>
          <w:sz w:val="24"/>
          <w:szCs w:val="24"/>
          <w:lang w:val="bg-BG"/>
        </w:rPr>
      </w:pPr>
    </w:p>
    <w:p w:rsidR="005A1CE1" w:rsidRPr="0010174F" w:rsidRDefault="005A1CE1" w:rsidP="005A1CE1">
      <w:pPr>
        <w:tabs>
          <w:tab w:val="left" w:pos="0"/>
        </w:tabs>
        <w:rPr>
          <w:b/>
          <w:sz w:val="24"/>
          <w:szCs w:val="24"/>
          <w:lang w:val="bg-BG"/>
        </w:rPr>
      </w:pPr>
      <w:r>
        <w:rPr>
          <w:b/>
          <w:sz w:val="24"/>
          <w:szCs w:val="24"/>
          <w:lang w:val="bg-BG"/>
        </w:rPr>
        <w:t xml:space="preserve">⃰  </w:t>
      </w:r>
      <w:r w:rsidRPr="005A1CE1">
        <w:rPr>
          <w:sz w:val="24"/>
          <w:szCs w:val="24"/>
          <w:lang w:val="bg-BG"/>
        </w:rPr>
        <w:t>2</w:t>
      </w:r>
      <w:r>
        <w:rPr>
          <w:b/>
          <w:sz w:val="24"/>
          <w:szCs w:val="24"/>
          <w:lang w:val="bg-BG"/>
        </w:rPr>
        <w:t xml:space="preserve">/ </w:t>
      </w:r>
      <w:r w:rsidRPr="0010174F">
        <w:rPr>
          <w:sz w:val="24"/>
          <w:szCs w:val="24"/>
          <w:lang w:val="bg-BG"/>
        </w:rPr>
        <w:t>Прилага се копи</w:t>
      </w:r>
      <w:r>
        <w:rPr>
          <w:sz w:val="24"/>
          <w:szCs w:val="24"/>
          <w:lang w:val="bg-BG"/>
        </w:rPr>
        <w:t xml:space="preserve">е </w:t>
      </w:r>
      <w:r w:rsidRPr="0010174F">
        <w:rPr>
          <w:sz w:val="24"/>
          <w:szCs w:val="24"/>
          <w:lang w:val="bg-BG"/>
        </w:rPr>
        <w:t>от г</w:t>
      </w:r>
      <w:r>
        <w:rPr>
          <w:sz w:val="24"/>
          <w:szCs w:val="24"/>
          <w:lang w:val="bg-BG"/>
        </w:rPr>
        <w:t>енериран</w:t>
      </w:r>
      <w:r w:rsidRPr="0010174F">
        <w:rPr>
          <w:sz w:val="24"/>
          <w:szCs w:val="24"/>
          <w:lang w:val="bg-BG"/>
        </w:rPr>
        <w:t xml:space="preserve"> файл</w:t>
      </w:r>
      <w:r w:rsidRPr="0010174F">
        <w:rPr>
          <w:rStyle w:val="ala2"/>
          <w:sz w:val="24"/>
          <w:szCs w:val="24"/>
          <w:lang w:val="bg-BG"/>
        </w:rPr>
        <w:t xml:space="preserve"> в </w:t>
      </w:r>
      <w:r w:rsidRPr="00810036">
        <w:rPr>
          <w:rStyle w:val="ala2"/>
          <w:sz w:val="24"/>
          <w:szCs w:val="24"/>
          <w:lang w:val="en-US"/>
        </w:rPr>
        <w:t>excel</w:t>
      </w:r>
      <w:r w:rsidRPr="0010174F">
        <w:rPr>
          <w:rStyle w:val="ala2"/>
          <w:sz w:val="24"/>
          <w:szCs w:val="24"/>
          <w:lang w:val="bg-BG"/>
        </w:rPr>
        <w:t>-</w:t>
      </w:r>
      <w:r w:rsidRPr="0010174F">
        <w:rPr>
          <w:sz w:val="24"/>
          <w:szCs w:val="24"/>
          <w:lang w:val="bg-BG"/>
        </w:rPr>
        <w:t xml:space="preserve">формат       </w:t>
      </w:r>
    </w:p>
    <w:p w:rsidR="008D245A" w:rsidRPr="00C9350D" w:rsidRDefault="008D245A" w:rsidP="008D245A">
      <w:pPr>
        <w:jc w:val="both"/>
        <w:rPr>
          <w:sz w:val="24"/>
          <w:szCs w:val="24"/>
          <w:lang w:val="bg-BG"/>
        </w:rPr>
      </w:pPr>
    </w:p>
    <w:sectPr w:rsidR="008D245A" w:rsidRPr="00C9350D" w:rsidSect="003C7C65">
      <w:footerReference w:type="even" r:id="rId61"/>
      <w:footerReference w:type="default" r:id="rId62"/>
      <w:pgSz w:w="11907" w:h="16840"/>
      <w:pgMar w:top="709" w:right="992" w:bottom="567" w:left="1247" w:header="964" w:footer="30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16A0" w:rsidRDefault="006716A0">
      <w:r>
        <w:separator/>
      </w:r>
    </w:p>
  </w:endnote>
  <w:endnote w:type="continuationSeparator" w:id="0">
    <w:p w:rsidR="006716A0" w:rsidRDefault="006716A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barU">
    <w:altName w:val="Courier New"/>
    <w:panose1 w:val="00000000000000000000"/>
    <w:charset w:val="00"/>
    <w:family w:val="auto"/>
    <w:notTrueType/>
    <w:pitch w:val="variable"/>
    <w:sig w:usb0="00000003" w:usb1="00000000" w:usb2="00000000" w:usb3="00000000" w:csb0="00000001" w:csb1="00000000"/>
  </w:font>
  <w:font w:name="Verdana-Bold">
    <w:altName w:val="Arial Unicode MS"/>
    <w:panose1 w:val="00000000000000000000"/>
    <w:charset w:val="86"/>
    <w:family w:val="auto"/>
    <w:notTrueType/>
    <w:pitch w:val="default"/>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Hebar">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DF0" w:rsidRDefault="001F5CBA">
    <w:pPr>
      <w:pStyle w:val="Footer"/>
      <w:framePr w:wrap="around" w:vAnchor="text" w:hAnchor="margin" w:xAlign="right" w:y="1"/>
      <w:rPr>
        <w:rStyle w:val="PageNumber"/>
      </w:rPr>
    </w:pPr>
    <w:r>
      <w:rPr>
        <w:rStyle w:val="PageNumber"/>
      </w:rPr>
      <w:fldChar w:fldCharType="begin"/>
    </w:r>
    <w:r w:rsidR="00776DF0">
      <w:rPr>
        <w:rStyle w:val="PageNumber"/>
      </w:rPr>
      <w:instrText xml:space="preserve">PAGE  </w:instrText>
    </w:r>
    <w:r>
      <w:rPr>
        <w:rStyle w:val="PageNumber"/>
      </w:rPr>
      <w:fldChar w:fldCharType="separate"/>
    </w:r>
    <w:r w:rsidR="00776DF0">
      <w:rPr>
        <w:rStyle w:val="PageNumber"/>
        <w:noProof/>
      </w:rPr>
      <w:t>11</w:t>
    </w:r>
    <w:r>
      <w:rPr>
        <w:rStyle w:val="PageNumber"/>
      </w:rPr>
      <w:fldChar w:fldCharType="end"/>
    </w:r>
  </w:p>
  <w:p w:rsidR="00776DF0" w:rsidRDefault="00776DF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DF0" w:rsidRDefault="00776DF0">
    <w:pPr>
      <w:pStyle w:val="Footer"/>
      <w:framePr w:wrap="around" w:vAnchor="text" w:hAnchor="margin" w:xAlign="right" w:y="1"/>
      <w:rPr>
        <w:rStyle w:val="PageNumber"/>
        <w:lang w:val="bg-BG"/>
      </w:rPr>
    </w:pPr>
  </w:p>
  <w:p w:rsidR="00776DF0" w:rsidRDefault="00776DF0">
    <w:pPr>
      <w:pStyle w:val="Footer"/>
      <w:ind w:right="360" w:firstLine="360"/>
      <w:rPr>
        <w:lang w:val="bg-B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16A0" w:rsidRDefault="006716A0">
      <w:r>
        <w:separator/>
      </w:r>
    </w:p>
  </w:footnote>
  <w:footnote w:type="continuationSeparator" w:id="0">
    <w:p w:rsidR="006716A0" w:rsidRDefault="006716A0">
      <w:r>
        <w:continuationSeparator/>
      </w:r>
    </w:p>
  </w:footnote>
  <w:footnote w:id="1">
    <w:p w:rsidR="00776DF0" w:rsidRDefault="00776DF0" w:rsidP="00396D69">
      <w:pPr>
        <w:pStyle w:val="FootnoteText"/>
      </w:pPr>
      <w:r>
        <w:rPr>
          <w:rStyle w:val="FootnoteReference"/>
        </w:rPr>
        <w:footnoteRef/>
      </w:r>
      <w:r>
        <w:t xml:space="preserve"> </w:t>
      </w:r>
      <w:r w:rsidRPr="00934091">
        <w:t>Прилага се копие от решението за откриване на процедурата за възлагане на обществената поръчка.</w:t>
      </w:r>
    </w:p>
    <w:p w:rsidR="00776DF0" w:rsidRDefault="00776DF0" w:rsidP="00396D69">
      <w:pPr>
        <w:pStyle w:val="FootnoteText"/>
      </w:pPr>
    </w:p>
    <w:p w:rsidR="00776DF0" w:rsidRPr="00330005" w:rsidRDefault="00776DF0" w:rsidP="00396D69">
      <w:pPr>
        <w:pStyle w:val="FootnoteText"/>
      </w:pPr>
    </w:p>
  </w:footnote>
  <w:footnote w:id="2">
    <w:p w:rsidR="00776DF0" w:rsidRPr="00EF4EE2" w:rsidRDefault="00776DF0" w:rsidP="00396D69">
      <w:pPr>
        <w:pStyle w:val="FootnoteText"/>
      </w:pPr>
      <w:r>
        <w:rPr>
          <w:rStyle w:val="FootnoteReference"/>
        </w:rPr>
        <w:footnoteRef/>
      </w:r>
      <w:r>
        <w:t xml:space="preserve"> </w:t>
      </w:r>
      <w:r w:rsidRPr="00934091">
        <w:t xml:space="preserve">Прилага се копие от </w:t>
      </w:r>
      <w:r>
        <w:t xml:space="preserve">обявлението </w:t>
      </w:r>
      <w:r w:rsidRPr="00934091">
        <w:t>за обществената поръчка.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158D3"/>
    <w:multiLevelType w:val="hybridMultilevel"/>
    <w:tmpl w:val="B0BCC614"/>
    <w:lvl w:ilvl="0" w:tplc="F4BC52C0">
      <w:start w:val="1"/>
      <w:numFmt w:val="bullet"/>
      <w:pStyle w:val="quotebullet1"/>
      <w:lvlText w:val=""/>
      <w:lvlJc w:val="left"/>
      <w:pPr>
        <w:tabs>
          <w:tab w:val="num" w:pos="324"/>
        </w:tabs>
        <w:ind w:left="324" w:hanging="360"/>
      </w:pPr>
      <w:rPr>
        <w:rFonts w:ascii="Wingdings" w:hAnsi="Wingdings" w:hint="default"/>
      </w:rPr>
    </w:lvl>
    <w:lvl w:ilvl="1" w:tplc="E5849872" w:tentative="1">
      <w:start w:val="1"/>
      <w:numFmt w:val="bullet"/>
      <w:lvlText w:val="o"/>
      <w:lvlJc w:val="left"/>
      <w:pPr>
        <w:tabs>
          <w:tab w:val="num" w:pos="1404"/>
        </w:tabs>
        <w:ind w:left="1404" w:hanging="360"/>
      </w:pPr>
      <w:rPr>
        <w:rFonts w:ascii="Courier New" w:hAnsi="Courier New" w:cs="Courier New" w:hint="default"/>
      </w:rPr>
    </w:lvl>
    <w:lvl w:ilvl="2" w:tplc="E5EE9F4E" w:tentative="1">
      <w:start w:val="1"/>
      <w:numFmt w:val="bullet"/>
      <w:lvlText w:val=""/>
      <w:lvlJc w:val="left"/>
      <w:pPr>
        <w:tabs>
          <w:tab w:val="num" w:pos="2124"/>
        </w:tabs>
        <w:ind w:left="2124" w:hanging="360"/>
      </w:pPr>
      <w:rPr>
        <w:rFonts w:ascii="Wingdings" w:hAnsi="Wingdings" w:hint="default"/>
      </w:rPr>
    </w:lvl>
    <w:lvl w:ilvl="3" w:tplc="FAD8E6FE" w:tentative="1">
      <w:start w:val="1"/>
      <w:numFmt w:val="bullet"/>
      <w:lvlText w:val=""/>
      <w:lvlJc w:val="left"/>
      <w:pPr>
        <w:tabs>
          <w:tab w:val="num" w:pos="2844"/>
        </w:tabs>
        <w:ind w:left="2844" w:hanging="360"/>
      </w:pPr>
      <w:rPr>
        <w:rFonts w:ascii="Symbol" w:hAnsi="Symbol" w:hint="default"/>
      </w:rPr>
    </w:lvl>
    <w:lvl w:ilvl="4" w:tplc="3C26D9B8" w:tentative="1">
      <w:start w:val="1"/>
      <w:numFmt w:val="bullet"/>
      <w:lvlText w:val="o"/>
      <w:lvlJc w:val="left"/>
      <w:pPr>
        <w:tabs>
          <w:tab w:val="num" w:pos="3564"/>
        </w:tabs>
        <w:ind w:left="3564" w:hanging="360"/>
      </w:pPr>
      <w:rPr>
        <w:rFonts w:ascii="Courier New" w:hAnsi="Courier New" w:cs="Courier New" w:hint="default"/>
      </w:rPr>
    </w:lvl>
    <w:lvl w:ilvl="5" w:tplc="06CAF15C" w:tentative="1">
      <w:start w:val="1"/>
      <w:numFmt w:val="bullet"/>
      <w:lvlText w:val=""/>
      <w:lvlJc w:val="left"/>
      <w:pPr>
        <w:tabs>
          <w:tab w:val="num" w:pos="4284"/>
        </w:tabs>
        <w:ind w:left="4284" w:hanging="360"/>
      </w:pPr>
      <w:rPr>
        <w:rFonts w:ascii="Wingdings" w:hAnsi="Wingdings" w:hint="default"/>
      </w:rPr>
    </w:lvl>
    <w:lvl w:ilvl="6" w:tplc="ED8478CA" w:tentative="1">
      <w:start w:val="1"/>
      <w:numFmt w:val="bullet"/>
      <w:lvlText w:val=""/>
      <w:lvlJc w:val="left"/>
      <w:pPr>
        <w:tabs>
          <w:tab w:val="num" w:pos="5004"/>
        </w:tabs>
        <w:ind w:left="5004" w:hanging="360"/>
      </w:pPr>
      <w:rPr>
        <w:rFonts w:ascii="Symbol" w:hAnsi="Symbol" w:hint="default"/>
      </w:rPr>
    </w:lvl>
    <w:lvl w:ilvl="7" w:tplc="5178C660" w:tentative="1">
      <w:start w:val="1"/>
      <w:numFmt w:val="bullet"/>
      <w:lvlText w:val="o"/>
      <w:lvlJc w:val="left"/>
      <w:pPr>
        <w:tabs>
          <w:tab w:val="num" w:pos="5724"/>
        </w:tabs>
        <w:ind w:left="5724" w:hanging="360"/>
      </w:pPr>
      <w:rPr>
        <w:rFonts w:ascii="Courier New" w:hAnsi="Courier New" w:cs="Courier New" w:hint="default"/>
      </w:rPr>
    </w:lvl>
    <w:lvl w:ilvl="8" w:tplc="07583F50" w:tentative="1">
      <w:start w:val="1"/>
      <w:numFmt w:val="bullet"/>
      <w:lvlText w:val=""/>
      <w:lvlJc w:val="left"/>
      <w:pPr>
        <w:tabs>
          <w:tab w:val="num" w:pos="6444"/>
        </w:tabs>
        <w:ind w:left="6444" w:hanging="360"/>
      </w:pPr>
      <w:rPr>
        <w:rFonts w:ascii="Wingdings" w:hAnsi="Wingdings" w:hint="default"/>
      </w:rPr>
    </w:lvl>
  </w:abstractNum>
  <w:abstractNum w:abstractNumId="1">
    <w:nsid w:val="01E43D6E"/>
    <w:multiLevelType w:val="hybridMultilevel"/>
    <w:tmpl w:val="5A8AC798"/>
    <w:lvl w:ilvl="0" w:tplc="F9FCD6E6">
      <w:start w:val="2"/>
      <w:numFmt w:val="decimal"/>
      <w:lvlText w:val="%1."/>
      <w:lvlJc w:val="left"/>
      <w:pPr>
        <w:tabs>
          <w:tab w:val="num" w:pos="1211"/>
        </w:tabs>
        <w:ind w:left="1211" w:hanging="360"/>
      </w:pPr>
      <w:rPr>
        <w:rFonts w:hint="default"/>
      </w:rPr>
    </w:lvl>
    <w:lvl w:ilvl="1" w:tplc="4F422262">
      <w:start w:val="1"/>
      <w:numFmt w:val="decimal"/>
      <w:lvlText w:val="2.%2."/>
      <w:lvlJc w:val="left"/>
      <w:pPr>
        <w:tabs>
          <w:tab w:val="num" w:pos="8620"/>
        </w:tabs>
        <w:ind w:left="8620" w:hanging="1020"/>
      </w:pPr>
      <w:rPr>
        <w:rFonts w:hint="default"/>
      </w:rPr>
    </w:lvl>
    <w:lvl w:ilvl="2" w:tplc="50EC0262">
      <w:start w:val="1"/>
      <w:numFmt w:val="decimal"/>
      <w:lvlText w:val="2.19.%3."/>
      <w:lvlJc w:val="left"/>
      <w:pPr>
        <w:tabs>
          <w:tab w:val="num" w:pos="9520"/>
        </w:tabs>
        <w:ind w:left="9520" w:hanging="1020"/>
      </w:pPr>
      <w:rPr>
        <w:rFonts w:hint="default"/>
        <w:color w:val="auto"/>
      </w:rPr>
    </w:lvl>
    <w:lvl w:ilvl="3" w:tplc="C60AEB46">
      <w:start w:val="1"/>
      <w:numFmt w:val="decimal"/>
      <w:lvlText w:val="3.%4."/>
      <w:lvlJc w:val="left"/>
      <w:pPr>
        <w:tabs>
          <w:tab w:val="num" w:pos="10060"/>
        </w:tabs>
        <w:ind w:left="10060" w:hanging="1020"/>
      </w:pPr>
      <w:rPr>
        <w:rFonts w:hint="default"/>
      </w:rPr>
    </w:lvl>
    <w:lvl w:ilvl="4" w:tplc="C47075C6">
      <w:start w:val="1"/>
      <w:numFmt w:val="decimal"/>
      <w:lvlText w:val="4.%5."/>
      <w:lvlJc w:val="left"/>
      <w:pPr>
        <w:tabs>
          <w:tab w:val="num" w:pos="8800"/>
        </w:tabs>
        <w:ind w:left="8800" w:hanging="1020"/>
      </w:pPr>
      <w:rPr>
        <w:rFonts w:hint="default"/>
        <w:b w:val="0"/>
        <w:i w:val="0"/>
      </w:rPr>
    </w:lvl>
    <w:lvl w:ilvl="5" w:tplc="A88C8FDA">
      <w:start w:val="1"/>
      <w:numFmt w:val="decimal"/>
      <w:lvlText w:val="5.%6."/>
      <w:lvlJc w:val="left"/>
      <w:pPr>
        <w:tabs>
          <w:tab w:val="num" w:pos="2438"/>
        </w:tabs>
        <w:ind w:left="2438" w:hanging="1020"/>
      </w:pPr>
      <w:rPr>
        <w:rFonts w:hint="default"/>
      </w:rPr>
    </w:lvl>
    <w:lvl w:ilvl="6" w:tplc="0402000F">
      <w:start w:val="1"/>
      <w:numFmt w:val="decimal"/>
      <w:lvlText w:val="%7."/>
      <w:lvlJc w:val="left"/>
      <w:pPr>
        <w:tabs>
          <w:tab w:val="num" w:pos="9630"/>
        </w:tabs>
        <w:ind w:left="9630" w:hanging="360"/>
      </w:pPr>
    </w:lvl>
    <w:lvl w:ilvl="7" w:tplc="04020019" w:tentative="1">
      <w:start w:val="1"/>
      <w:numFmt w:val="lowerLetter"/>
      <w:lvlText w:val="%8."/>
      <w:lvlJc w:val="left"/>
      <w:pPr>
        <w:tabs>
          <w:tab w:val="num" w:pos="12280"/>
        </w:tabs>
        <w:ind w:left="12280" w:hanging="360"/>
      </w:pPr>
    </w:lvl>
    <w:lvl w:ilvl="8" w:tplc="0402001B" w:tentative="1">
      <w:start w:val="1"/>
      <w:numFmt w:val="lowerRoman"/>
      <w:lvlText w:val="%9."/>
      <w:lvlJc w:val="right"/>
      <w:pPr>
        <w:tabs>
          <w:tab w:val="num" w:pos="13000"/>
        </w:tabs>
        <w:ind w:left="13000" w:hanging="180"/>
      </w:pPr>
    </w:lvl>
  </w:abstractNum>
  <w:abstractNum w:abstractNumId="2">
    <w:nsid w:val="04FF473D"/>
    <w:multiLevelType w:val="hybridMultilevel"/>
    <w:tmpl w:val="C8BC4EC2"/>
    <w:lvl w:ilvl="0" w:tplc="FF9CAD62">
      <w:start w:val="1"/>
      <w:numFmt w:val="bullet"/>
      <w:lvlText w:val=""/>
      <w:lvlJc w:val="left"/>
      <w:pPr>
        <w:tabs>
          <w:tab w:val="num" w:pos="720"/>
        </w:tabs>
        <w:ind w:left="720" w:hanging="360"/>
      </w:pPr>
      <w:rPr>
        <w:rFonts w:ascii="Symbol" w:hAnsi="Symbol" w:hint="default"/>
      </w:rPr>
    </w:lvl>
    <w:lvl w:ilvl="1" w:tplc="FF8A0D88" w:tentative="1">
      <w:start w:val="1"/>
      <w:numFmt w:val="bullet"/>
      <w:lvlText w:val="o"/>
      <w:lvlJc w:val="left"/>
      <w:pPr>
        <w:tabs>
          <w:tab w:val="num" w:pos="1440"/>
        </w:tabs>
        <w:ind w:left="1440" w:hanging="360"/>
      </w:pPr>
      <w:rPr>
        <w:rFonts w:ascii="Courier New" w:hAnsi="Courier New" w:cs="Courier New" w:hint="default"/>
      </w:rPr>
    </w:lvl>
    <w:lvl w:ilvl="2" w:tplc="7B341CCE" w:tentative="1">
      <w:start w:val="1"/>
      <w:numFmt w:val="bullet"/>
      <w:lvlText w:val=""/>
      <w:lvlJc w:val="left"/>
      <w:pPr>
        <w:tabs>
          <w:tab w:val="num" w:pos="2160"/>
        </w:tabs>
        <w:ind w:left="2160" w:hanging="360"/>
      </w:pPr>
      <w:rPr>
        <w:rFonts w:ascii="Wingdings" w:hAnsi="Wingdings" w:hint="default"/>
      </w:rPr>
    </w:lvl>
    <w:lvl w:ilvl="3" w:tplc="955EC772" w:tentative="1">
      <w:start w:val="1"/>
      <w:numFmt w:val="bullet"/>
      <w:lvlText w:val=""/>
      <w:lvlJc w:val="left"/>
      <w:pPr>
        <w:tabs>
          <w:tab w:val="num" w:pos="2880"/>
        </w:tabs>
        <w:ind w:left="2880" w:hanging="360"/>
      </w:pPr>
      <w:rPr>
        <w:rFonts w:ascii="Symbol" w:hAnsi="Symbol" w:hint="default"/>
      </w:rPr>
    </w:lvl>
    <w:lvl w:ilvl="4" w:tplc="E36AE736" w:tentative="1">
      <w:start w:val="1"/>
      <w:numFmt w:val="bullet"/>
      <w:lvlText w:val="o"/>
      <w:lvlJc w:val="left"/>
      <w:pPr>
        <w:tabs>
          <w:tab w:val="num" w:pos="3600"/>
        </w:tabs>
        <w:ind w:left="3600" w:hanging="360"/>
      </w:pPr>
      <w:rPr>
        <w:rFonts w:ascii="Courier New" w:hAnsi="Courier New" w:cs="Courier New" w:hint="default"/>
      </w:rPr>
    </w:lvl>
    <w:lvl w:ilvl="5" w:tplc="B8DAF466" w:tentative="1">
      <w:start w:val="1"/>
      <w:numFmt w:val="bullet"/>
      <w:lvlText w:val=""/>
      <w:lvlJc w:val="left"/>
      <w:pPr>
        <w:tabs>
          <w:tab w:val="num" w:pos="4320"/>
        </w:tabs>
        <w:ind w:left="4320" w:hanging="360"/>
      </w:pPr>
      <w:rPr>
        <w:rFonts w:ascii="Wingdings" w:hAnsi="Wingdings" w:hint="default"/>
      </w:rPr>
    </w:lvl>
    <w:lvl w:ilvl="6" w:tplc="A8347966" w:tentative="1">
      <w:start w:val="1"/>
      <w:numFmt w:val="bullet"/>
      <w:lvlText w:val=""/>
      <w:lvlJc w:val="left"/>
      <w:pPr>
        <w:tabs>
          <w:tab w:val="num" w:pos="5040"/>
        </w:tabs>
        <w:ind w:left="5040" w:hanging="360"/>
      </w:pPr>
      <w:rPr>
        <w:rFonts w:ascii="Symbol" w:hAnsi="Symbol" w:hint="default"/>
      </w:rPr>
    </w:lvl>
    <w:lvl w:ilvl="7" w:tplc="C198A096" w:tentative="1">
      <w:start w:val="1"/>
      <w:numFmt w:val="bullet"/>
      <w:lvlText w:val="o"/>
      <w:lvlJc w:val="left"/>
      <w:pPr>
        <w:tabs>
          <w:tab w:val="num" w:pos="5760"/>
        </w:tabs>
        <w:ind w:left="5760" w:hanging="360"/>
      </w:pPr>
      <w:rPr>
        <w:rFonts w:ascii="Courier New" w:hAnsi="Courier New" w:cs="Courier New" w:hint="default"/>
      </w:rPr>
    </w:lvl>
    <w:lvl w:ilvl="8" w:tplc="029A4010" w:tentative="1">
      <w:start w:val="1"/>
      <w:numFmt w:val="bullet"/>
      <w:lvlText w:val=""/>
      <w:lvlJc w:val="left"/>
      <w:pPr>
        <w:tabs>
          <w:tab w:val="num" w:pos="6480"/>
        </w:tabs>
        <w:ind w:left="6480" w:hanging="360"/>
      </w:pPr>
      <w:rPr>
        <w:rFonts w:ascii="Wingdings" w:hAnsi="Wingdings" w:hint="default"/>
      </w:rPr>
    </w:lvl>
  </w:abstractNum>
  <w:abstractNum w:abstractNumId="3">
    <w:nsid w:val="07450168"/>
    <w:multiLevelType w:val="multilevel"/>
    <w:tmpl w:val="80EC419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nsid w:val="18A93FF8"/>
    <w:multiLevelType w:val="hybridMultilevel"/>
    <w:tmpl w:val="6C3A828C"/>
    <w:lvl w:ilvl="0" w:tplc="5C606A4C">
      <w:start w:val="1"/>
      <w:numFmt w:val="bullet"/>
      <w:lvlText w:val="-"/>
      <w:lvlJc w:val="left"/>
      <w:pPr>
        <w:ind w:left="814" w:hanging="360"/>
      </w:pPr>
      <w:rPr>
        <w:rFonts w:ascii="Times New Roman" w:eastAsia="Times New Roman" w:hAnsi="Times New Roman" w:cs="Times New Roman" w:hint="default"/>
      </w:rPr>
    </w:lvl>
    <w:lvl w:ilvl="1" w:tplc="04020003" w:tentative="1">
      <w:start w:val="1"/>
      <w:numFmt w:val="bullet"/>
      <w:lvlText w:val="o"/>
      <w:lvlJc w:val="left"/>
      <w:pPr>
        <w:ind w:left="1534" w:hanging="360"/>
      </w:pPr>
      <w:rPr>
        <w:rFonts w:ascii="Courier New" w:hAnsi="Courier New" w:cs="Courier New" w:hint="default"/>
      </w:rPr>
    </w:lvl>
    <w:lvl w:ilvl="2" w:tplc="04020005" w:tentative="1">
      <w:start w:val="1"/>
      <w:numFmt w:val="bullet"/>
      <w:lvlText w:val=""/>
      <w:lvlJc w:val="left"/>
      <w:pPr>
        <w:ind w:left="2254" w:hanging="360"/>
      </w:pPr>
      <w:rPr>
        <w:rFonts w:ascii="Wingdings" w:hAnsi="Wingdings" w:hint="default"/>
      </w:rPr>
    </w:lvl>
    <w:lvl w:ilvl="3" w:tplc="04020001" w:tentative="1">
      <w:start w:val="1"/>
      <w:numFmt w:val="bullet"/>
      <w:lvlText w:val=""/>
      <w:lvlJc w:val="left"/>
      <w:pPr>
        <w:ind w:left="2974" w:hanging="360"/>
      </w:pPr>
      <w:rPr>
        <w:rFonts w:ascii="Symbol" w:hAnsi="Symbol" w:hint="default"/>
      </w:rPr>
    </w:lvl>
    <w:lvl w:ilvl="4" w:tplc="04020003" w:tentative="1">
      <w:start w:val="1"/>
      <w:numFmt w:val="bullet"/>
      <w:lvlText w:val="o"/>
      <w:lvlJc w:val="left"/>
      <w:pPr>
        <w:ind w:left="3694" w:hanging="360"/>
      </w:pPr>
      <w:rPr>
        <w:rFonts w:ascii="Courier New" w:hAnsi="Courier New" w:cs="Courier New" w:hint="default"/>
      </w:rPr>
    </w:lvl>
    <w:lvl w:ilvl="5" w:tplc="04020005" w:tentative="1">
      <w:start w:val="1"/>
      <w:numFmt w:val="bullet"/>
      <w:lvlText w:val=""/>
      <w:lvlJc w:val="left"/>
      <w:pPr>
        <w:ind w:left="4414" w:hanging="360"/>
      </w:pPr>
      <w:rPr>
        <w:rFonts w:ascii="Wingdings" w:hAnsi="Wingdings" w:hint="default"/>
      </w:rPr>
    </w:lvl>
    <w:lvl w:ilvl="6" w:tplc="04020001" w:tentative="1">
      <w:start w:val="1"/>
      <w:numFmt w:val="bullet"/>
      <w:lvlText w:val=""/>
      <w:lvlJc w:val="left"/>
      <w:pPr>
        <w:ind w:left="5134" w:hanging="360"/>
      </w:pPr>
      <w:rPr>
        <w:rFonts w:ascii="Symbol" w:hAnsi="Symbol" w:hint="default"/>
      </w:rPr>
    </w:lvl>
    <w:lvl w:ilvl="7" w:tplc="04020003" w:tentative="1">
      <w:start w:val="1"/>
      <w:numFmt w:val="bullet"/>
      <w:lvlText w:val="o"/>
      <w:lvlJc w:val="left"/>
      <w:pPr>
        <w:ind w:left="5854" w:hanging="360"/>
      </w:pPr>
      <w:rPr>
        <w:rFonts w:ascii="Courier New" w:hAnsi="Courier New" w:cs="Courier New" w:hint="default"/>
      </w:rPr>
    </w:lvl>
    <w:lvl w:ilvl="8" w:tplc="04020005" w:tentative="1">
      <w:start w:val="1"/>
      <w:numFmt w:val="bullet"/>
      <w:lvlText w:val=""/>
      <w:lvlJc w:val="left"/>
      <w:pPr>
        <w:ind w:left="6574" w:hanging="360"/>
      </w:pPr>
      <w:rPr>
        <w:rFonts w:ascii="Wingdings" w:hAnsi="Wingdings" w:hint="default"/>
      </w:rPr>
    </w:lvl>
  </w:abstractNum>
  <w:abstractNum w:abstractNumId="5">
    <w:nsid w:val="1CC5768C"/>
    <w:multiLevelType w:val="multilevel"/>
    <w:tmpl w:val="1C7AC9CC"/>
    <w:lvl w:ilvl="0">
      <w:start w:val="1"/>
      <w:numFmt w:val="decimal"/>
      <w:lvlText w:val="%1."/>
      <w:lvlJc w:val="left"/>
      <w:pPr>
        <w:ind w:left="927" w:hanging="360"/>
      </w:pPr>
      <w:rPr>
        <w:rFonts w:hint="default"/>
        <w:b/>
      </w:rPr>
    </w:lvl>
    <w:lvl w:ilvl="1">
      <w:start w:val="6"/>
      <w:numFmt w:val="decimal"/>
      <w:isLgl/>
      <w:lvlText w:val="%1.%2"/>
      <w:lvlJc w:val="left"/>
      <w:pPr>
        <w:ind w:left="644" w:hanging="360"/>
      </w:pPr>
      <w:rPr>
        <w:rFonts w:hint="default"/>
        <w:b/>
      </w:rPr>
    </w:lvl>
    <w:lvl w:ilvl="2">
      <w:start w:val="1"/>
      <w:numFmt w:val="decimal"/>
      <w:isLgl/>
      <w:lvlText w:val="%1.%2.%3"/>
      <w:lvlJc w:val="left"/>
      <w:pPr>
        <w:ind w:left="1289"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1" w:hanging="1080"/>
      </w:pPr>
      <w:rPr>
        <w:rFonts w:hint="default"/>
      </w:rPr>
    </w:lvl>
    <w:lvl w:ilvl="5">
      <w:start w:val="1"/>
      <w:numFmt w:val="decimal"/>
      <w:isLgl/>
      <w:lvlText w:val="%1.%2.%3.%4.%5.%6"/>
      <w:lvlJc w:val="left"/>
      <w:pPr>
        <w:ind w:left="1652" w:hanging="1080"/>
      </w:pPr>
      <w:rPr>
        <w:rFonts w:hint="default"/>
      </w:rPr>
    </w:lvl>
    <w:lvl w:ilvl="6">
      <w:start w:val="1"/>
      <w:numFmt w:val="decimal"/>
      <w:isLgl/>
      <w:lvlText w:val="%1.%2.%3.%4.%5.%6.%7"/>
      <w:lvlJc w:val="left"/>
      <w:pPr>
        <w:ind w:left="2013" w:hanging="1440"/>
      </w:pPr>
      <w:rPr>
        <w:rFonts w:hint="default"/>
      </w:rPr>
    </w:lvl>
    <w:lvl w:ilvl="7">
      <w:start w:val="1"/>
      <w:numFmt w:val="decimal"/>
      <w:isLgl/>
      <w:lvlText w:val="%1.%2.%3.%4.%5.%6.%7.%8"/>
      <w:lvlJc w:val="left"/>
      <w:pPr>
        <w:ind w:left="2014" w:hanging="1440"/>
      </w:pPr>
      <w:rPr>
        <w:rFonts w:hint="default"/>
      </w:rPr>
    </w:lvl>
    <w:lvl w:ilvl="8">
      <w:start w:val="1"/>
      <w:numFmt w:val="decimal"/>
      <w:isLgl/>
      <w:lvlText w:val="%1.%2.%3.%4.%5.%6.%7.%8.%9"/>
      <w:lvlJc w:val="left"/>
      <w:pPr>
        <w:ind w:left="2375" w:hanging="1800"/>
      </w:pPr>
      <w:rPr>
        <w:rFonts w:hint="default"/>
      </w:rPr>
    </w:lvl>
  </w:abstractNum>
  <w:abstractNum w:abstractNumId="6">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1276"/>
        </w:tabs>
        <w:ind w:left="1276"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3E24671"/>
    <w:multiLevelType w:val="multilevel"/>
    <w:tmpl w:val="8E38734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E3322B5"/>
    <w:multiLevelType w:val="multilevel"/>
    <w:tmpl w:val="7A6CFA2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A7013F3"/>
    <w:multiLevelType w:val="multilevel"/>
    <w:tmpl w:val="1F22B75A"/>
    <w:lvl w:ilvl="0">
      <w:start w:val="4"/>
      <w:numFmt w:val="decimal"/>
      <w:lvlText w:val="%1."/>
      <w:lvlJc w:val="left"/>
      <w:pPr>
        <w:tabs>
          <w:tab w:val="num" w:pos="360"/>
        </w:tabs>
        <w:ind w:left="360" w:hanging="360"/>
      </w:pPr>
    </w:lvl>
    <w:lvl w:ilvl="1">
      <w:start w:val="2"/>
      <w:numFmt w:val="decimal"/>
      <w:lvlText w:val="%1.%2."/>
      <w:lvlJc w:val="left"/>
      <w:pPr>
        <w:tabs>
          <w:tab w:val="num" w:pos="1800"/>
        </w:tabs>
        <w:ind w:left="1800" w:hanging="360"/>
      </w:pPr>
    </w:lvl>
    <w:lvl w:ilvl="2">
      <w:start w:val="1"/>
      <w:numFmt w:val="decimal"/>
      <w:lvlText w:val="%1.%2.%3."/>
      <w:lvlJc w:val="left"/>
      <w:pPr>
        <w:tabs>
          <w:tab w:val="num" w:pos="3600"/>
        </w:tabs>
        <w:ind w:left="3600" w:hanging="720"/>
      </w:pPr>
    </w:lvl>
    <w:lvl w:ilvl="3">
      <w:start w:val="1"/>
      <w:numFmt w:val="decimal"/>
      <w:lvlText w:val="%1.%2.%3.%4."/>
      <w:lvlJc w:val="left"/>
      <w:pPr>
        <w:tabs>
          <w:tab w:val="num" w:pos="5040"/>
        </w:tabs>
        <w:ind w:left="5040" w:hanging="720"/>
      </w:pPr>
    </w:lvl>
    <w:lvl w:ilvl="4">
      <w:start w:val="1"/>
      <w:numFmt w:val="decimal"/>
      <w:lvlText w:val="%1.%2.%3.%4.%5."/>
      <w:lvlJc w:val="left"/>
      <w:pPr>
        <w:tabs>
          <w:tab w:val="num" w:pos="6840"/>
        </w:tabs>
        <w:ind w:left="6840" w:hanging="1080"/>
      </w:pPr>
    </w:lvl>
    <w:lvl w:ilvl="5">
      <w:start w:val="1"/>
      <w:numFmt w:val="decimal"/>
      <w:lvlText w:val="%1.%2.%3.%4.%5.%6."/>
      <w:lvlJc w:val="left"/>
      <w:pPr>
        <w:tabs>
          <w:tab w:val="num" w:pos="8280"/>
        </w:tabs>
        <w:ind w:left="8280" w:hanging="1080"/>
      </w:pPr>
    </w:lvl>
    <w:lvl w:ilvl="6">
      <w:start w:val="1"/>
      <w:numFmt w:val="decimal"/>
      <w:lvlText w:val="%1.%2.%3.%4.%5.%6.%7."/>
      <w:lvlJc w:val="left"/>
      <w:pPr>
        <w:tabs>
          <w:tab w:val="num" w:pos="10080"/>
        </w:tabs>
        <w:ind w:left="10080" w:hanging="1440"/>
      </w:pPr>
    </w:lvl>
    <w:lvl w:ilvl="7">
      <w:start w:val="1"/>
      <w:numFmt w:val="decimal"/>
      <w:lvlText w:val="%1.%2.%3.%4.%5.%6.%7.%8."/>
      <w:lvlJc w:val="left"/>
      <w:pPr>
        <w:tabs>
          <w:tab w:val="num" w:pos="11520"/>
        </w:tabs>
        <w:ind w:left="11520" w:hanging="1440"/>
      </w:pPr>
    </w:lvl>
    <w:lvl w:ilvl="8">
      <w:start w:val="1"/>
      <w:numFmt w:val="decimal"/>
      <w:lvlText w:val="%1.%2.%3.%4.%5.%6.%7.%8.%9."/>
      <w:lvlJc w:val="left"/>
      <w:pPr>
        <w:tabs>
          <w:tab w:val="num" w:pos="13320"/>
        </w:tabs>
        <w:ind w:left="13320" w:hanging="1800"/>
      </w:pPr>
    </w:lvl>
  </w:abstractNum>
  <w:abstractNum w:abstractNumId="1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1">
    <w:nsid w:val="431959F4"/>
    <w:multiLevelType w:val="hybridMultilevel"/>
    <w:tmpl w:val="F50A1B34"/>
    <w:lvl w:ilvl="0" w:tplc="0402000F">
      <w:start w:val="1"/>
      <w:numFmt w:val="decimal"/>
      <w:lvlText w:val="%1."/>
      <w:lvlJc w:val="left"/>
      <w:pPr>
        <w:ind w:left="720" w:hanging="360"/>
      </w:pPr>
      <w:rPr>
        <w:rFonts w:hint="default"/>
        <w:sz w:val="2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46375C7A"/>
    <w:multiLevelType w:val="multilevel"/>
    <w:tmpl w:val="F96E8F46"/>
    <w:lvl w:ilvl="0">
      <w:start w:val="3"/>
      <w:numFmt w:val="decimal"/>
      <w:lvlText w:val="%1."/>
      <w:lvlJc w:val="left"/>
      <w:pPr>
        <w:ind w:left="360" w:hanging="360"/>
      </w:pPr>
      <w:rPr>
        <w:rFonts w:hint="default"/>
      </w:rPr>
    </w:lvl>
    <w:lvl w:ilvl="1">
      <w:start w:val="3"/>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3">
    <w:nsid w:val="4D462BF1"/>
    <w:multiLevelType w:val="multilevel"/>
    <w:tmpl w:val="86B425FE"/>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color w:val="auto"/>
      </w:rPr>
    </w:lvl>
    <w:lvl w:ilvl="2">
      <w:start w:val="1"/>
      <w:numFmt w:val="decimal"/>
      <w:lvlText w:val="%1.%2.%3."/>
      <w:lvlJc w:val="left"/>
      <w:pPr>
        <w:ind w:left="8942" w:hanging="720"/>
      </w:pPr>
      <w:rPr>
        <w:rFonts w:hint="default"/>
        <w:color w:val="auto"/>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4">
    <w:nsid w:val="507B340B"/>
    <w:multiLevelType w:val="multilevel"/>
    <w:tmpl w:val="6D06E3E8"/>
    <w:lvl w:ilvl="0">
      <w:start w:val="1"/>
      <w:numFmt w:val="decimal"/>
      <w:lvlText w:val="%1."/>
      <w:lvlJc w:val="left"/>
      <w:pPr>
        <w:ind w:left="540" w:hanging="540"/>
      </w:pPr>
      <w:rPr>
        <w:rFonts w:hint="default"/>
        <w:u w:val="single"/>
      </w:rPr>
    </w:lvl>
    <w:lvl w:ilvl="1">
      <w:start w:val="8"/>
      <w:numFmt w:val="decimal"/>
      <w:lvlText w:val="%1.%2."/>
      <w:lvlJc w:val="left"/>
      <w:pPr>
        <w:ind w:left="540" w:hanging="540"/>
      </w:pPr>
      <w:rPr>
        <w:rFonts w:hint="default"/>
        <w:u w:val="singl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5">
    <w:nsid w:val="55DF0602"/>
    <w:multiLevelType w:val="hybridMultilevel"/>
    <w:tmpl w:val="131A0D4C"/>
    <w:lvl w:ilvl="0" w:tplc="6DD87CCE">
      <w:start w:val="1"/>
      <w:numFmt w:val="decimal"/>
      <w:lvlText w:val="Чл. %1."/>
      <w:lvlJc w:val="left"/>
      <w:pPr>
        <w:ind w:left="6570" w:hanging="360"/>
      </w:pPr>
      <w:rPr>
        <w:rFonts w:ascii="HebarU" w:hAnsi="HebarU" w:cs="Times New Roman" w:hint="default"/>
        <w:b/>
        <w:color w:val="000000"/>
        <w:sz w:val="24"/>
      </w:rPr>
    </w:lvl>
    <w:lvl w:ilvl="1" w:tplc="04020019" w:tentative="1">
      <w:start w:val="1"/>
      <w:numFmt w:val="lowerLetter"/>
      <w:lvlText w:val="%2."/>
      <w:lvlJc w:val="left"/>
      <w:pPr>
        <w:ind w:left="-3330" w:hanging="360"/>
      </w:pPr>
    </w:lvl>
    <w:lvl w:ilvl="2" w:tplc="0402001B" w:tentative="1">
      <w:start w:val="1"/>
      <w:numFmt w:val="lowerRoman"/>
      <w:lvlText w:val="%3."/>
      <w:lvlJc w:val="right"/>
      <w:pPr>
        <w:ind w:left="-2610" w:hanging="180"/>
      </w:pPr>
    </w:lvl>
    <w:lvl w:ilvl="3" w:tplc="0402000F" w:tentative="1">
      <w:start w:val="1"/>
      <w:numFmt w:val="decimal"/>
      <w:lvlText w:val="%4."/>
      <w:lvlJc w:val="left"/>
      <w:pPr>
        <w:ind w:left="-1890" w:hanging="360"/>
      </w:pPr>
    </w:lvl>
    <w:lvl w:ilvl="4" w:tplc="04020019" w:tentative="1">
      <w:start w:val="1"/>
      <w:numFmt w:val="lowerLetter"/>
      <w:lvlText w:val="%5."/>
      <w:lvlJc w:val="left"/>
      <w:pPr>
        <w:ind w:left="-1170" w:hanging="360"/>
      </w:pPr>
    </w:lvl>
    <w:lvl w:ilvl="5" w:tplc="0402001B" w:tentative="1">
      <w:start w:val="1"/>
      <w:numFmt w:val="lowerRoman"/>
      <w:lvlText w:val="%6."/>
      <w:lvlJc w:val="right"/>
      <w:pPr>
        <w:ind w:left="-450" w:hanging="180"/>
      </w:pPr>
    </w:lvl>
    <w:lvl w:ilvl="6" w:tplc="0402000F" w:tentative="1">
      <w:start w:val="1"/>
      <w:numFmt w:val="decimal"/>
      <w:lvlText w:val="%7."/>
      <w:lvlJc w:val="left"/>
      <w:pPr>
        <w:ind w:left="270" w:hanging="360"/>
      </w:pPr>
    </w:lvl>
    <w:lvl w:ilvl="7" w:tplc="04020019" w:tentative="1">
      <w:start w:val="1"/>
      <w:numFmt w:val="lowerLetter"/>
      <w:lvlText w:val="%8."/>
      <w:lvlJc w:val="left"/>
      <w:pPr>
        <w:ind w:left="990" w:hanging="360"/>
      </w:pPr>
    </w:lvl>
    <w:lvl w:ilvl="8" w:tplc="0402001B" w:tentative="1">
      <w:start w:val="1"/>
      <w:numFmt w:val="lowerRoman"/>
      <w:lvlText w:val="%9."/>
      <w:lvlJc w:val="right"/>
      <w:pPr>
        <w:ind w:left="1710" w:hanging="180"/>
      </w:pPr>
    </w:lvl>
  </w:abstractNum>
  <w:abstractNum w:abstractNumId="16">
    <w:nsid w:val="5B993E1A"/>
    <w:multiLevelType w:val="hybridMultilevel"/>
    <w:tmpl w:val="7BBA32EE"/>
    <w:lvl w:ilvl="0" w:tplc="0402000F">
      <w:start w:val="6"/>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8">
    <w:nsid w:val="5F6C7595"/>
    <w:multiLevelType w:val="hybridMultilevel"/>
    <w:tmpl w:val="02A24D1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694C4EC4"/>
    <w:multiLevelType w:val="hybridMultilevel"/>
    <w:tmpl w:val="1AD485E4"/>
    <w:lvl w:ilvl="0" w:tplc="E4122726">
      <w:start w:val="1"/>
      <w:numFmt w:val="decimal"/>
      <w:lvlText w:val="%1."/>
      <w:lvlJc w:val="left"/>
      <w:pPr>
        <w:tabs>
          <w:tab w:val="num" w:pos="360"/>
        </w:tabs>
        <w:ind w:left="360" w:hanging="360"/>
      </w:pPr>
      <w:rPr>
        <w:rFonts w:hint="default"/>
        <w:b w:val="0"/>
      </w:rPr>
    </w:lvl>
    <w:lvl w:ilvl="1" w:tplc="4BCADE20" w:tentative="1">
      <w:start w:val="1"/>
      <w:numFmt w:val="lowerLetter"/>
      <w:lvlText w:val="%2."/>
      <w:lvlJc w:val="left"/>
      <w:pPr>
        <w:tabs>
          <w:tab w:val="num" w:pos="1080"/>
        </w:tabs>
        <w:ind w:left="1080" w:hanging="360"/>
      </w:pPr>
    </w:lvl>
    <w:lvl w:ilvl="2" w:tplc="0E761C6E" w:tentative="1">
      <w:start w:val="1"/>
      <w:numFmt w:val="lowerRoman"/>
      <w:lvlText w:val="%3."/>
      <w:lvlJc w:val="right"/>
      <w:pPr>
        <w:tabs>
          <w:tab w:val="num" w:pos="1800"/>
        </w:tabs>
        <w:ind w:left="1800" w:hanging="180"/>
      </w:pPr>
    </w:lvl>
    <w:lvl w:ilvl="3" w:tplc="F2ECED80" w:tentative="1">
      <w:start w:val="1"/>
      <w:numFmt w:val="decimal"/>
      <w:lvlText w:val="%4."/>
      <w:lvlJc w:val="left"/>
      <w:pPr>
        <w:tabs>
          <w:tab w:val="num" w:pos="2520"/>
        </w:tabs>
        <w:ind w:left="2520" w:hanging="360"/>
      </w:pPr>
    </w:lvl>
    <w:lvl w:ilvl="4" w:tplc="CF8E2CD8" w:tentative="1">
      <w:start w:val="1"/>
      <w:numFmt w:val="lowerLetter"/>
      <w:lvlText w:val="%5."/>
      <w:lvlJc w:val="left"/>
      <w:pPr>
        <w:tabs>
          <w:tab w:val="num" w:pos="3240"/>
        </w:tabs>
        <w:ind w:left="3240" w:hanging="360"/>
      </w:pPr>
    </w:lvl>
    <w:lvl w:ilvl="5" w:tplc="E7321D94" w:tentative="1">
      <w:start w:val="1"/>
      <w:numFmt w:val="lowerRoman"/>
      <w:lvlText w:val="%6."/>
      <w:lvlJc w:val="right"/>
      <w:pPr>
        <w:tabs>
          <w:tab w:val="num" w:pos="3960"/>
        </w:tabs>
        <w:ind w:left="3960" w:hanging="180"/>
      </w:pPr>
    </w:lvl>
    <w:lvl w:ilvl="6" w:tplc="3E34DE88" w:tentative="1">
      <w:start w:val="1"/>
      <w:numFmt w:val="decimal"/>
      <w:lvlText w:val="%7."/>
      <w:lvlJc w:val="left"/>
      <w:pPr>
        <w:tabs>
          <w:tab w:val="num" w:pos="4680"/>
        </w:tabs>
        <w:ind w:left="4680" w:hanging="360"/>
      </w:pPr>
    </w:lvl>
    <w:lvl w:ilvl="7" w:tplc="8E8AE4AA" w:tentative="1">
      <w:start w:val="1"/>
      <w:numFmt w:val="lowerLetter"/>
      <w:lvlText w:val="%8."/>
      <w:lvlJc w:val="left"/>
      <w:pPr>
        <w:tabs>
          <w:tab w:val="num" w:pos="5400"/>
        </w:tabs>
        <w:ind w:left="5400" w:hanging="360"/>
      </w:pPr>
    </w:lvl>
    <w:lvl w:ilvl="8" w:tplc="05EED448" w:tentative="1">
      <w:start w:val="1"/>
      <w:numFmt w:val="lowerRoman"/>
      <w:lvlText w:val="%9."/>
      <w:lvlJc w:val="right"/>
      <w:pPr>
        <w:tabs>
          <w:tab w:val="num" w:pos="6120"/>
        </w:tabs>
        <w:ind w:left="6120" w:hanging="180"/>
      </w:pPr>
    </w:lvl>
  </w:abstractNum>
  <w:abstractNum w:abstractNumId="20">
    <w:nsid w:val="69554236"/>
    <w:multiLevelType w:val="hybridMultilevel"/>
    <w:tmpl w:val="B61A8840"/>
    <w:lvl w:ilvl="0" w:tplc="6E124622">
      <w:start w:val="1"/>
      <w:numFmt w:val="bullet"/>
      <w:lvlText w:val=""/>
      <w:lvlJc w:val="left"/>
      <w:pPr>
        <w:tabs>
          <w:tab w:val="num" w:pos="720"/>
        </w:tabs>
        <w:ind w:left="720" w:hanging="360"/>
      </w:pPr>
      <w:rPr>
        <w:rFonts w:ascii="Symbol" w:hAnsi="Symbol" w:hint="default"/>
      </w:rPr>
    </w:lvl>
    <w:lvl w:ilvl="1" w:tplc="01BA92DA">
      <w:start w:val="2"/>
      <w:numFmt w:val="bullet"/>
      <w:lvlText w:val="-"/>
      <w:lvlJc w:val="left"/>
      <w:pPr>
        <w:tabs>
          <w:tab w:val="num" w:pos="1590"/>
        </w:tabs>
        <w:ind w:left="1590" w:hanging="510"/>
      </w:pPr>
      <w:rPr>
        <w:rFonts w:ascii="Times New Roman" w:eastAsia="Times New Roman" w:hAnsi="Times New Roman" w:cs="Times New Roman" w:hint="default"/>
      </w:rPr>
    </w:lvl>
    <w:lvl w:ilvl="2" w:tplc="4A4EECF0" w:tentative="1">
      <w:start w:val="1"/>
      <w:numFmt w:val="bullet"/>
      <w:lvlText w:val=""/>
      <w:lvlJc w:val="left"/>
      <w:pPr>
        <w:tabs>
          <w:tab w:val="num" w:pos="2160"/>
        </w:tabs>
        <w:ind w:left="2160" w:hanging="360"/>
      </w:pPr>
      <w:rPr>
        <w:rFonts w:ascii="Wingdings" w:hAnsi="Wingdings" w:hint="default"/>
      </w:rPr>
    </w:lvl>
    <w:lvl w:ilvl="3" w:tplc="5CEEA5A6" w:tentative="1">
      <w:start w:val="1"/>
      <w:numFmt w:val="bullet"/>
      <w:lvlText w:val=""/>
      <w:lvlJc w:val="left"/>
      <w:pPr>
        <w:tabs>
          <w:tab w:val="num" w:pos="2880"/>
        </w:tabs>
        <w:ind w:left="2880" w:hanging="360"/>
      </w:pPr>
      <w:rPr>
        <w:rFonts w:ascii="Symbol" w:hAnsi="Symbol" w:hint="default"/>
      </w:rPr>
    </w:lvl>
    <w:lvl w:ilvl="4" w:tplc="5816B56A" w:tentative="1">
      <w:start w:val="1"/>
      <w:numFmt w:val="bullet"/>
      <w:lvlText w:val="o"/>
      <w:lvlJc w:val="left"/>
      <w:pPr>
        <w:tabs>
          <w:tab w:val="num" w:pos="3600"/>
        </w:tabs>
        <w:ind w:left="3600" w:hanging="360"/>
      </w:pPr>
      <w:rPr>
        <w:rFonts w:ascii="Courier New" w:hAnsi="Courier New" w:cs="Courier New" w:hint="default"/>
      </w:rPr>
    </w:lvl>
    <w:lvl w:ilvl="5" w:tplc="2A2408D0" w:tentative="1">
      <w:start w:val="1"/>
      <w:numFmt w:val="bullet"/>
      <w:lvlText w:val=""/>
      <w:lvlJc w:val="left"/>
      <w:pPr>
        <w:tabs>
          <w:tab w:val="num" w:pos="4320"/>
        </w:tabs>
        <w:ind w:left="4320" w:hanging="360"/>
      </w:pPr>
      <w:rPr>
        <w:rFonts w:ascii="Wingdings" w:hAnsi="Wingdings" w:hint="default"/>
      </w:rPr>
    </w:lvl>
    <w:lvl w:ilvl="6" w:tplc="924620EC" w:tentative="1">
      <w:start w:val="1"/>
      <w:numFmt w:val="bullet"/>
      <w:lvlText w:val=""/>
      <w:lvlJc w:val="left"/>
      <w:pPr>
        <w:tabs>
          <w:tab w:val="num" w:pos="5040"/>
        </w:tabs>
        <w:ind w:left="5040" w:hanging="360"/>
      </w:pPr>
      <w:rPr>
        <w:rFonts w:ascii="Symbol" w:hAnsi="Symbol" w:hint="default"/>
      </w:rPr>
    </w:lvl>
    <w:lvl w:ilvl="7" w:tplc="61FA46EE" w:tentative="1">
      <w:start w:val="1"/>
      <w:numFmt w:val="bullet"/>
      <w:lvlText w:val="o"/>
      <w:lvlJc w:val="left"/>
      <w:pPr>
        <w:tabs>
          <w:tab w:val="num" w:pos="5760"/>
        </w:tabs>
        <w:ind w:left="5760" w:hanging="360"/>
      </w:pPr>
      <w:rPr>
        <w:rFonts w:ascii="Courier New" w:hAnsi="Courier New" w:cs="Courier New" w:hint="default"/>
      </w:rPr>
    </w:lvl>
    <w:lvl w:ilvl="8" w:tplc="A81A79CC" w:tentative="1">
      <w:start w:val="1"/>
      <w:numFmt w:val="bullet"/>
      <w:lvlText w:val=""/>
      <w:lvlJc w:val="left"/>
      <w:pPr>
        <w:tabs>
          <w:tab w:val="num" w:pos="6480"/>
        </w:tabs>
        <w:ind w:left="6480" w:hanging="360"/>
      </w:pPr>
      <w:rPr>
        <w:rFonts w:ascii="Wingdings" w:hAnsi="Wingdings" w:hint="default"/>
      </w:rPr>
    </w:lvl>
  </w:abstractNum>
  <w:abstractNum w:abstractNumId="21">
    <w:nsid w:val="70AE17F7"/>
    <w:multiLevelType w:val="hybridMultilevel"/>
    <w:tmpl w:val="D724198E"/>
    <w:lvl w:ilvl="0" w:tplc="EC701794">
      <w:start w:val="4"/>
      <w:numFmt w:val="decimal"/>
      <w:lvlText w:val="%1."/>
      <w:lvlJc w:val="left"/>
      <w:pPr>
        <w:ind w:left="1287" w:hanging="360"/>
      </w:pPr>
      <w:rPr>
        <w:rFonts w:hint="default"/>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22">
    <w:nsid w:val="73734FA3"/>
    <w:multiLevelType w:val="hybridMultilevel"/>
    <w:tmpl w:val="B9F468F2"/>
    <w:lvl w:ilvl="0" w:tplc="4B38F2E4">
      <w:start w:val="1"/>
      <w:numFmt w:val="decimal"/>
      <w:lvlText w:val="%1."/>
      <w:lvlJc w:val="left"/>
      <w:pPr>
        <w:ind w:left="765" w:hanging="360"/>
      </w:pPr>
      <w:rPr>
        <w:rFonts w:hint="default"/>
      </w:rPr>
    </w:lvl>
    <w:lvl w:ilvl="1" w:tplc="04020019" w:tentative="1">
      <w:start w:val="1"/>
      <w:numFmt w:val="lowerLetter"/>
      <w:lvlText w:val="%2."/>
      <w:lvlJc w:val="left"/>
      <w:pPr>
        <w:ind w:left="1485" w:hanging="360"/>
      </w:pPr>
    </w:lvl>
    <w:lvl w:ilvl="2" w:tplc="0402001B" w:tentative="1">
      <w:start w:val="1"/>
      <w:numFmt w:val="lowerRoman"/>
      <w:lvlText w:val="%3."/>
      <w:lvlJc w:val="right"/>
      <w:pPr>
        <w:ind w:left="2205" w:hanging="180"/>
      </w:pPr>
    </w:lvl>
    <w:lvl w:ilvl="3" w:tplc="0402000F" w:tentative="1">
      <w:start w:val="1"/>
      <w:numFmt w:val="decimal"/>
      <w:lvlText w:val="%4."/>
      <w:lvlJc w:val="left"/>
      <w:pPr>
        <w:ind w:left="2925" w:hanging="360"/>
      </w:pPr>
    </w:lvl>
    <w:lvl w:ilvl="4" w:tplc="04020019" w:tentative="1">
      <w:start w:val="1"/>
      <w:numFmt w:val="lowerLetter"/>
      <w:lvlText w:val="%5."/>
      <w:lvlJc w:val="left"/>
      <w:pPr>
        <w:ind w:left="3645" w:hanging="360"/>
      </w:pPr>
    </w:lvl>
    <w:lvl w:ilvl="5" w:tplc="0402001B" w:tentative="1">
      <w:start w:val="1"/>
      <w:numFmt w:val="lowerRoman"/>
      <w:lvlText w:val="%6."/>
      <w:lvlJc w:val="right"/>
      <w:pPr>
        <w:ind w:left="4365" w:hanging="180"/>
      </w:pPr>
    </w:lvl>
    <w:lvl w:ilvl="6" w:tplc="0402000F" w:tentative="1">
      <w:start w:val="1"/>
      <w:numFmt w:val="decimal"/>
      <w:lvlText w:val="%7."/>
      <w:lvlJc w:val="left"/>
      <w:pPr>
        <w:ind w:left="5085" w:hanging="360"/>
      </w:pPr>
    </w:lvl>
    <w:lvl w:ilvl="7" w:tplc="04020019" w:tentative="1">
      <w:start w:val="1"/>
      <w:numFmt w:val="lowerLetter"/>
      <w:lvlText w:val="%8."/>
      <w:lvlJc w:val="left"/>
      <w:pPr>
        <w:ind w:left="5805" w:hanging="360"/>
      </w:pPr>
    </w:lvl>
    <w:lvl w:ilvl="8" w:tplc="0402001B" w:tentative="1">
      <w:start w:val="1"/>
      <w:numFmt w:val="lowerRoman"/>
      <w:lvlText w:val="%9."/>
      <w:lvlJc w:val="right"/>
      <w:pPr>
        <w:ind w:left="6525" w:hanging="180"/>
      </w:pPr>
    </w:lvl>
  </w:abstractNum>
  <w:abstractNum w:abstractNumId="23">
    <w:nsid w:val="760C6E9B"/>
    <w:multiLevelType w:val="hybridMultilevel"/>
    <w:tmpl w:val="1E425080"/>
    <w:lvl w:ilvl="0" w:tplc="E7F43964">
      <w:start w:val="3"/>
      <w:numFmt w:val="decimal"/>
      <w:lvlText w:val="%1."/>
      <w:lvlJc w:val="left"/>
      <w:pPr>
        <w:ind w:left="960" w:hanging="360"/>
      </w:pPr>
      <w:rPr>
        <w:rFonts w:hint="default"/>
      </w:rPr>
    </w:lvl>
    <w:lvl w:ilvl="1" w:tplc="04020019" w:tentative="1">
      <w:start w:val="1"/>
      <w:numFmt w:val="lowerLetter"/>
      <w:lvlText w:val="%2."/>
      <w:lvlJc w:val="left"/>
      <w:pPr>
        <w:ind w:left="1680" w:hanging="360"/>
      </w:pPr>
    </w:lvl>
    <w:lvl w:ilvl="2" w:tplc="0402001B" w:tentative="1">
      <w:start w:val="1"/>
      <w:numFmt w:val="lowerRoman"/>
      <w:lvlText w:val="%3."/>
      <w:lvlJc w:val="right"/>
      <w:pPr>
        <w:ind w:left="2400" w:hanging="180"/>
      </w:pPr>
    </w:lvl>
    <w:lvl w:ilvl="3" w:tplc="0402000F" w:tentative="1">
      <w:start w:val="1"/>
      <w:numFmt w:val="decimal"/>
      <w:lvlText w:val="%4."/>
      <w:lvlJc w:val="left"/>
      <w:pPr>
        <w:ind w:left="3120" w:hanging="360"/>
      </w:pPr>
    </w:lvl>
    <w:lvl w:ilvl="4" w:tplc="04020019" w:tentative="1">
      <w:start w:val="1"/>
      <w:numFmt w:val="lowerLetter"/>
      <w:lvlText w:val="%5."/>
      <w:lvlJc w:val="left"/>
      <w:pPr>
        <w:ind w:left="3840" w:hanging="360"/>
      </w:pPr>
    </w:lvl>
    <w:lvl w:ilvl="5" w:tplc="0402001B" w:tentative="1">
      <w:start w:val="1"/>
      <w:numFmt w:val="lowerRoman"/>
      <w:lvlText w:val="%6."/>
      <w:lvlJc w:val="right"/>
      <w:pPr>
        <w:ind w:left="4560" w:hanging="180"/>
      </w:pPr>
    </w:lvl>
    <w:lvl w:ilvl="6" w:tplc="0402000F" w:tentative="1">
      <w:start w:val="1"/>
      <w:numFmt w:val="decimal"/>
      <w:lvlText w:val="%7."/>
      <w:lvlJc w:val="left"/>
      <w:pPr>
        <w:ind w:left="5280" w:hanging="360"/>
      </w:pPr>
    </w:lvl>
    <w:lvl w:ilvl="7" w:tplc="04020019" w:tentative="1">
      <w:start w:val="1"/>
      <w:numFmt w:val="lowerLetter"/>
      <w:lvlText w:val="%8."/>
      <w:lvlJc w:val="left"/>
      <w:pPr>
        <w:ind w:left="6000" w:hanging="360"/>
      </w:pPr>
    </w:lvl>
    <w:lvl w:ilvl="8" w:tplc="0402001B" w:tentative="1">
      <w:start w:val="1"/>
      <w:numFmt w:val="lowerRoman"/>
      <w:lvlText w:val="%9."/>
      <w:lvlJc w:val="right"/>
      <w:pPr>
        <w:ind w:left="6720" w:hanging="180"/>
      </w:pPr>
    </w:lvl>
  </w:abstractNum>
  <w:abstractNum w:abstractNumId="24">
    <w:nsid w:val="77EC669A"/>
    <w:multiLevelType w:val="hybridMultilevel"/>
    <w:tmpl w:val="1AD485E4"/>
    <w:lvl w:ilvl="0" w:tplc="E4122726">
      <w:start w:val="1"/>
      <w:numFmt w:val="decimal"/>
      <w:lvlText w:val="%1."/>
      <w:lvlJc w:val="left"/>
      <w:pPr>
        <w:tabs>
          <w:tab w:val="num" w:pos="360"/>
        </w:tabs>
        <w:ind w:left="360" w:hanging="360"/>
      </w:pPr>
      <w:rPr>
        <w:rFonts w:hint="default"/>
        <w:b w:val="0"/>
      </w:rPr>
    </w:lvl>
    <w:lvl w:ilvl="1" w:tplc="4BCADE20" w:tentative="1">
      <w:start w:val="1"/>
      <w:numFmt w:val="lowerLetter"/>
      <w:lvlText w:val="%2."/>
      <w:lvlJc w:val="left"/>
      <w:pPr>
        <w:tabs>
          <w:tab w:val="num" w:pos="1080"/>
        </w:tabs>
        <w:ind w:left="1080" w:hanging="360"/>
      </w:pPr>
    </w:lvl>
    <w:lvl w:ilvl="2" w:tplc="0E761C6E" w:tentative="1">
      <w:start w:val="1"/>
      <w:numFmt w:val="lowerRoman"/>
      <w:lvlText w:val="%3."/>
      <w:lvlJc w:val="right"/>
      <w:pPr>
        <w:tabs>
          <w:tab w:val="num" w:pos="1800"/>
        </w:tabs>
        <w:ind w:left="1800" w:hanging="180"/>
      </w:pPr>
    </w:lvl>
    <w:lvl w:ilvl="3" w:tplc="F2ECED80" w:tentative="1">
      <w:start w:val="1"/>
      <w:numFmt w:val="decimal"/>
      <w:lvlText w:val="%4."/>
      <w:lvlJc w:val="left"/>
      <w:pPr>
        <w:tabs>
          <w:tab w:val="num" w:pos="2520"/>
        </w:tabs>
        <w:ind w:left="2520" w:hanging="360"/>
      </w:pPr>
    </w:lvl>
    <w:lvl w:ilvl="4" w:tplc="CF8E2CD8" w:tentative="1">
      <w:start w:val="1"/>
      <w:numFmt w:val="lowerLetter"/>
      <w:lvlText w:val="%5."/>
      <w:lvlJc w:val="left"/>
      <w:pPr>
        <w:tabs>
          <w:tab w:val="num" w:pos="3240"/>
        </w:tabs>
        <w:ind w:left="3240" w:hanging="360"/>
      </w:pPr>
    </w:lvl>
    <w:lvl w:ilvl="5" w:tplc="E7321D94" w:tentative="1">
      <w:start w:val="1"/>
      <w:numFmt w:val="lowerRoman"/>
      <w:lvlText w:val="%6."/>
      <w:lvlJc w:val="right"/>
      <w:pPr>
        <w:tabs>
          <w:tab w:val="num" w:pos="3960"/>
        </w:tabs>
        <w:ind w:left="3960" w:hanging="180"/>
      </w:pPr>
    </w:lvl>
    <w:lvl w:ilvl="6" w:tplc="3E34DE88" w:tentative="1">
      <w:start w:val="1"/>
      <w:numFmt w:val="decimal"/>
      <w:lvlText w:val="%7."/>
      <w:lvlJc w:val="left"/>
      <w:pPr>
        <w:tabs>
          <w:tab w:val="num" w:pos="4680"/>
        </w:tabs>
        <w:ind w:left="4680" w:hanging="360"/>
      </w:pPr>
    </w:lvl>
    <w:lvl w:ilvl="7" w:tplc="8E8AE4AA" w:tentative="1">
      <w:start w:val="1"/>
      <w:numFmt w:val="lowerLetter"/>
      <w:lvlText w:val="%8."/>
      <w:lvlJc w:val="left"/>
      <w:pPr>
        <w:tabs>
          <w:tab w:val="num" w:pos="5400"/>
        </w:tabs>
        <w:ind w:left="5400" w:hanging="360"/>
      </w:pPr>
    </w:lvl>
    <w:lvl w:ilvl="8" w:tplc="05EED448" w:tentative="1">
      <w:start w:val="1"/>
      <w:numFmt w:val="lowerRoman"/>
      <w:lvlText w:val="%9."/>
      <w:lvlJc w:val="right"/>
      <w:pPr>
        <w:tabs>
          <w:tab w:val="num" w:pos="6120"/>
        </w:tabs>
        <w:ind w:left="6120" w:hanging="180"/>
      </w:pPr>
    </w:lvl>
  </w:abstractNum>
  <w:abstractNum w:abstractNumId="25">
    <w:nsid w:val="7ACA720D"/>
    <w:multiLevelType w:val="multilevel"/>
    <w:tmpl w:val="D2DE04AC"/>
    <w:lvl w:ilvl="0">
      <w:start w:val="1"/>
      <w:numFmt w:val="decimal"/>
      <w:lvlText w:val="%1."/>
      <w:lvlJc w:val="left"/>
      <w:pPr>
        <w:ind w:left="450" w:hanging="450"/>
      </w:pPr>
      <w:rPr>
        <w:rFonts w:hint="default"/>
      </w:rPr>
    </w:lvl>
    <w:lvl w:ilvl="1">
      <w:start w:val="1"/>
      <w:numFmt w:val="decimal"/>
      <w:lvlText w:val="%2."/>
      <w:lvlJc w:val="left"/>
      <w:pPr>
        <w:ind w:left="1429" w:hanging="720"/>
      </w:pPr>
      <w:rPr>
        <w:rFonts w:ascii="Times New Roman" w:eastAsia="Verdana-Bold" w:hAnsi="Times New Roman" w:cs="Times New Roman"/>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0"/>
  </w:num>
  <w:num w:numId="2">
    <w:abstractNumId w:val="20"/>
  </w:num>
  <w:num w:numId="3">
    <w:abstractNumId w:val="2"/>
  </w:num>
  <w:num w:numId="4">
    <w:abstractNumId w:val="19"/>
  </w:num>
  <w:num w:numId="5">
    <w:abstractNumId w:val="14"/>
  </w:num>
  <w:num w:numId="6">
    <w:abstractNumId w:val="7"/>
  </w:num>
  <w:num w:numId="7">
    <w:abstractNumId w:val="21"/>
  </w:num>
  <w:num w:numId="8">
    <w:abstractNumId w:val="17"/>
    <w:lvlOverride w:ilvl="0">
      <w:startOverride w:val="1"/>
    </w:lvlOverride>
  </w:num>
  <w:num w:numId="9">
    <w:abstractNumId w:val="10"/>
    <w:lvlOverride w:ilvl="0">
      <w:startOverride w:val="1"/>
    </w:lvlOverride>
  </w:num>
  <w:num w:numId="10">
    <w:abstractNumId w:val="17"/>
  </w:num>
  <w:num w:numId="11">
    <w:abstractNumId w:val="10"/>
  </w:num>
  <w:num w:numId="12">
    <w:abstractNumId w:val="6"/>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5"/>
  </w:num>
  <w:num w:numId="16">
    <w:abstractNumId w:val="24"/>
  </w:num>
  <w:num w:numId="17">
    <w:abstractNumId w:val="9"/>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
  </w:num>
  <w:num w:numId="20">
    <w:abstractNumId w:val="3"/>
  </w:num>
  <w:num w:numId="21">
    <w:abstractNumId w:val="5"/>
  </w:num>
  <w:num w:numId="22">
    <w:abstractNumId w:val="8"/>
  </w:num>
  <w:num w:numId="23">
    <w:abstractNumId w:val="12"/>
  </w:num>
  <w:num w:numId="24">
    <w:abstractNumId w:val="23"/>
  </w:num>
  <w:num w:numId="25">
    <w:abstractNumId w:val="25"/>
  </w:num>
  <w:num w:numId="26">
    <w:abstractNumId w:val="4"/>
  </w:num>
  <w:num w:numId="27">
    <w:abstractNumId w:val="18"/>
  </w:num>
  <w:num w:numId="28">
    <w:abstractNumId w:val="22"/>
  </w:num>
  <w:num w:numId="29">
    <w:abstractNumId w:val="1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hideSpellingErrors/>
  <w:defaultTabStop w:val="720"/>
  <w:hyphenationZone w:val="425"/>
  <w:doNotHyphenateCaps/>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rsids>
    <w:rsidRoot w:val="000B42E4"/>
    <w:rsid w:val="000000BF"/>
    <w:rsid w:val="000004B8"/>
    <w:rsid w:val="0000345E"/>
    <w:rsid w:val="00003BB6"/>
    <w:rsid w:val="00004335"/>
    <w:rsid w:val="000062EF"/>
    <w:rsid w:val="000067FE"/>
    <w:rsid w:val="00007D29"/>
    <w:rsid w:val="00012171"/>
    <w:rsid w:val="000144D5"/>
    <w:rsid w:val="00015AB2"/>
    <w:rsid w:val="00017294"/>
    <w:rsid w:val="00017F95"/>
    <w:rsid w:val="000253C3"/>
    <w:rsid w:val="0003117F"/>
    <w:rsid w:val="000335C2"/>
    <w:rsid w:val="00037597"/>
    <w:rsid w:val="00044354"/>
    <w:rsid w:val="00046490"/>
    <w:rsid w:val="00050156"/>
    <w:rsid w:val="00051CAD"/>
    <w:rsid w:val="00052C49"/>
    <w:rsid w:val="000532EA"/>
    <w:rsid w:val="000553DE"/>
    <w:rsid w:val="00056831"/>
    <w:rsid w:val="000622E2"/>
    <w:rsid w:val="0006317D"/>
    <w:rsid w:val="0006375A"/>
    <w:rsid w:val="0006391F"/>
    <w:rsid w:val="000664F9"/>
    <w:rsid w:val="000668BC"/>
    <w:rsid w:val="00070797"/>
    <w:rsid w:val="0007302E"/>
    <w:rsid w:val="00074591"/>
    <w:rsid w:val="00080167"/>
    <w:rsid w:val="0008127B"/>
    <w:rsid w:val="00082560"/>
    <w:rsid w:val="00084FBB"/>
    <w:rsid w:val="0008671B"/>
    <w:rsid w:val="00090826"/>
    <w:rsid w:val="00090C43"/>
    <w:rsid w:val="00091313"/>
    <w:rsid w:val="00093E72"/>
    <w:rsid w:val="000950FE"/>
    <w:rsid w:val="00095B5E"/>
    <w:rsid w:val="00095CEE"/>
    <w:rsid w:val="00096DC3"/>
    <w:rsid w:val="000A19CE"/>
    <w:rsid w:val="000A311B"/>
    <w:rsid w:val="000B179F"/>
    <w:rsid w:val="000B1F67"/>
    <w:rsid w:val="000B3317"/>
    <w:rsid w:val="000B42E4"/>
    <w:rsid w:val="000B476F"/>
    <w:rsid w:val="000B4819"/>
    <w:rsid w:val="000B5105"/>
    <w:rsid w:val="000B659D"/>
    <w:rsid w:val="000B7247"/>
    <w:rsid w:val="000B7B67"/>
    <w:rsid w:val="000C1919"/>
    <w:rsid w:val="000C26E6"/>
    <w:rsid w:val="000C2AE0"/>
    <w:rsid w:val="000C30AC"/>
    <w:rsid w:val="000C3AEA"/>
    <w:rsid w:val="000C5949"/>
    <w:rsid w:val="000C6153"/>
    <w:rsid w:val="000C7942"/>
    <w:rsid w:val="000C7A50"/>
    <w:rsid w:val="000D01E3"/>
    <w:rsid w:val="000D081B"/>
    <w:rsid w:val="000D16A1"/>
    <w:rsid w:val="000D262B"/>
    <w:rsid w:val="000E014C"/>
    <w:rsid w:val="000E5670"/>
    <w:rsid w:val="000E7673"/>
    <w:rsid w:val="000F4C0B"/>
    <w:rsid w:val="000F4D71"/>
    <w:rsid w:val="000F586E"/>
    <w:rsid w:val="000F6B55"/>
    <w:rsid w:val="000F6CD3"/>
    <w:rsid w:val="00100D96"/>
    <w:rsid w:val="0010174F"/>
    <w:rsid w:val="00102B91"/>
    <w:rsid w:val="00103ED8"/>
    <w:rsid w:val="00104ABE"/>
    <w:rsid w:val="00110175"/>
    <w:rsid w:val="00110E15"/>
    <w:rsid w:val="0011217A"/>
    <w:rsid w:val="0011443C"/>
    <w:rsid w:val="00115219"/>
    <w:rsid w:val="001224DA"/>
    <w:rsid w:val="0012768A"/>
    <w:rsid w:val="00127A3F"/>
    <w:rsid w:val="00130A52"/>
    <w:rsid w:val="00133945"/>
    <w:rsid w:val="00134D31"/>
    <w:rsid w:val="00135419"/>
    <w:rsid w:val="0013573E"/>
    <w:rsid w:val="00137E72"/>
    <w:rsid w:val="001417E2"/>
    <w:rsid w:val="0014197E"/>
    <w:rsid w:val="001428B9"/>
    <w:rsid w:val="00143477"/>
    <w:rsid w:val="00144BA3"/>
    <w:rsid w:val="001455C8"/>
    <w:rsid w:val="00146A82"/>
    <w:rsid w:val="001471D1"/>
    <w:rsid w:val="0015101C"/>
    <w:rsid w:val="001510D1"/>
    <w:rsid w:val="00151186"/>
    <w:rsid w:val="00153499"/>
    <w:rsid w:val="001539FD"/>
    <w:rsid w:val="00153A8A"/>
    <w:rsid w:val="00154AB5"/>
    <w:rsid w:val="00156B6F"/>
    <w:rsid w:val="0016012D"/>
    <w:rsid w:val="00161639"/>
    <w:rsid w:val="00162697"/>
    <w:rsid w:val="00165500"/>
    <w:rsid w:val="00165927"/>
    <w:rsid w:val="00165E28"/>
    <w:rsid w:val="001675DB"/>
    <w:rsid w:val="0017188E"/>
    <w:rsid w:val="00173FF0"/>
    <w:rsid w:val="001771BF"/>
    <w:rsid w:val="0018237F"/>
    <w:rsid w:val="001828BA"/>
    <w:rsid w:val="00182D72"/>
    <w:rsid w:val="00182E4E"/>
    <w:rsid w:val="0018745E"/>
    <w:rsid w:val="00187C22"/>
    <w:rsid w:val="001901EB"/>
    <w:rsid w:val="001906D3"/>
    <w:rsid w:val="001906D5"/>
    <w:rsid w:val="0019077A"/>
    <w:rsid w:val="00191210"/>
    <w:rsid w:val="00191289"/>
    <w:rsid w:val="00196B34"/>
    <w:rsid w:val="00196CE6"/>
    <w:rsid w:val="001A0A34"/>
    <w:rsid w:val="001A328F"/>
    <w:rsid w:val="001A3819"/>
    <w:rsid w:val="001A45D8"/>
    <w:rsid w:val="001A5474"/>
    <w:rsid w:val="001A597A"/>
    <w:rsid w:val="001A6BBF"/>
    <w:rsid w:val="001B011A"/>
    <w:rsid w:val="001B026F"/>
    <w:rsid w:val="001B4340"/>
    <w:rsid w:val="001B4547"/>
    <w:rsid w:val="001B5F7F"/>
    <w:rsid w:val="001B61E8"/>
    <w:rsid w:val="001B6881"/>
    <w:rsid w:val="001C010E"/>
    <w:rsid w:val="001C0651"/>
    <w:rsid w:val="001C07C7"/>
    <w:rsid w:val="001C2519"/>
    <w:rsid w:val="001C38A2"/>
    <w:rsid w:val="001C5A05"/>
    <w:rsid w:val="001C6BBF"/>
    <w:rsid w:val="001D17A8"/>
    <w:rsid w:val="001D2A08"/>
    <w:rsid w:val="001D6C45"/>
    <w:rsid w:val="001F0A41"/>
    <w:rsid w:val="001F147A"/>
    <w:rsid w:val="001F16DC"/>
    <w:rsid w:val="001F4106"/>
    <w:rsid w:val="001F4CEE"/>
    <w:rsid w:val="001F512C"/>
    <w:rsid w:val="001F522B"/>
    <w:rsid w:val="001F5620"/>
    <w:rsid w:val="001F5A7D"/>
    <w:rsid w:val="001F5CBA"/>
    <w:rsid w:val="00205801"/>
    <w:rsid w:val="00205E8A"/>
    <w:rsid w:val="002060EA"/>
    <w:rsid w:val="00207720"/>
    <w:rsid w:val="00210AB5"/>
    <w:rsid w:val="00211E69"/>
    <w:rsid w:val="00215F94"/>
    <w:rsid w:val="002172E9"/>
    <w:rsid w:val="002179B7"/>
    <w:rsid w:val="00220893"/>
    <w:rsid w:val="002214B0"/>
    <w:rsid w:val="00221C33"/>
    <w:rsid w:val="0022394B"/>
    <w:rsid w:val="00225859"/>
    <w:rsid w:val="00225E8D"/>
    <w:rsid w:val="00226617"/>
    <w:rsid w:val="002270F6"/>
    <w:rsid w:val="00227879"/>
    <w:rsid w:val="002302D0"/>
    <w:rsid w:val="002325FB"/>
    <w:rsid w:val="00232B7F"/>
    <w:rsid w:val="0023386D"/>
    <w:rsid w:val="002345ED"/>
    <w:rsid w:val="00237786"/>
    <w:rsid w:val="0023792C"/>
    <w:rsid w:val="00237BB6"/>
    <w:rsid w:val="002400B6"/>
    <w:rsid w:val="002433FD"/>
    <w:rsid w:val="00243667"/>
    <w:rsid w:val="00244DEC"/>
    <w:rsid w:val="002456B2"/>
    <w:rsid w:val="00246EAF"/>
    <w:rsid w:val="00251237"/>
    <w:rsid w:val="002544E5"/>
    <w:rsid w:val="00256A0C"/>
    <w:rsid w:val="00257BB0"/>
    <w:rsid w:val="00260564"/>
    <w:rsid w:val="0026058F"/>
    <w:rsid w:val="00260F25"/>
    <w:rsid w:val="00262159"/>
    <w:rsid w:val="0026251F"/>
    <w:rsid w:val="0026267A"/>
    <w:rsid w:val="00263A13"/>
    <w:rsid w:val="0026541B"/>
    <w:rsid w:val="0026616E"/>
    <w:rsid w:val="002715E5"/>
    <w:rsid w:val="0027322C"/>
    <w:rsid w:val="00273F3E"/>
    <w:rsid w:val="0027493A"/>
    <w:rsid w:val="00280868"/>
    <w:rsid w:val="002817AA"/>
    <w:rsid w:val="00282023"/>
    <w:rsid w:val="00283A9E"/>
    <w:rsid w:val="00287685"/>
    <w:rsid w:val="00287EAE"/>
    <w:rsid w:val="00292854"/>
    <w:rsid w:val="00293F51"/>
    <w:rsid w:val="00294EFA"/>
    <w:rsid w:val="00294F9B"/>
    <w:rsid w:val="00295AB0"/>
    <w:rsid w:val="00297EE3"/>
    <w:rsid w:val="002A0510"/>
    <w:rsid w:val="002A056F"/>
    <w:rsid w:val="002A0977"/>
    <w:rsid w:val="002A0C03"/>
    <w:rsid w:val="002A138F"/>
    <w:rsid w:val="002A1F7C"/>
    <w:rsid w:val="002A2452"/>
    <w:rsid w:val="002A255C"/>
    <w:rsid w:val="002A25CF"/>
    <w:rsid w:val="002A5C93"/>
    <w:rsid w:val="002A69C6"/>
    <w:rsid w:val="002A74B9"/>
    <w:rsid w:val="002B0F2E"/>
    <w:rsid w:val="002B1F35"/>
    <w:rsid w:val="002B223B"/>
    <w:rsid w:val="002B2DC8"/>
    <w:rsid w:val="002B435F"/>
    <w:rsid w:val="002B4F7B"/>
    <w:rsid w:val="002B70AF"/>
    <w:rsid w:val="002B74FE"/>
    <w:rsid w:val="002B7746"/>
    <w:rsid w:val="002C16D6"/>
    <w:rsid w:val="002C4C28"/>
    <w:rsid w:val="002C637D"/>
    <w:rsid w:val="002C7048"/>
    <w:rsid w:val="002D08E0"/>
    <w:rsid w:val="002D4085"/>
    <w:rsid w:val="002D44B5"/>
    <w:rsid w:val="002D6DE1"/>
    <w:rsid w:val="002D6E9D"/>
    <w:rsid w:val="002D6FAD"/>
    <w:rsid w:val="002E0668"/>
    <w:rsid w:val="002E1168"/>
    <w:rsid w:val="002E1E63"/>
    <w:rsid w:val="002E489C"/>
    <w:rsid w:val="002E77D4"/>
    <w:rsid w:val="002F0A3D"/>
    <w:rsid w:val="002F2A80"/>
    <w:rsid w:val="002F486F"/>
    <w:rsid w:val="002F53A1"/>
    <w:rsid w:val="002F55E6"/>
    <w:rsid w:val="002F776B"/>
    <w:rsid w:val="00300BD5"/>
    <w:rsid w:val="003014A8"/>
    <w:rsid w:val="00302BC9"/>
    <w:rsid w:val="00303F01"/>
    <w:rsid w:val="00307008"/>
    <w:rsid w:val="003076A0"/>
    <w:rsid w:val="00307DA9"/>
    <w:rsid w:val="00307F88"/>
    <w:rsid w:val="00315861"/>
    <w:rsid w:val="00315D97"/>
    <w:rsid w:val="00320CC6"/>
    <w:rsid w:val="0032203B"/>
    <w:rsid w:val="003220F6"/>
    <w:rsid w:val="003222B3"/>
    <w:rsid w:val="003229B7"/>
    <w:rsid w:val="00322D9E"/>
    <w:rsid w:val="003236D8"/>
    <w:rsid w:val="0032624F"/>
    <w:rsid w:val="00326AA7"/>
    <w:rsid w:val="00327367"/>
    <w:rsid w:val="00330BA5"/>
    <w:rsid w:val="00330D02"/>
    <w:rsid w:val="0033127B"/>
    <w:rsid w:val="00332719"/>
    <w:rsid w:val="00332783"/>
    <w:rsid w:val="00333B56"/>
    <w:rsid w:val="0033435D"/>
    <w:rsid w:val="00334576"/>
    <w:rsid w:val="0033460D"/>
    <w:rsid w:val="0034088A"/>
    <w:rsid w:val="003411CA"/>
    <w:rsid w:val="00341974"/>
    <w:rsid w:val="00342EFE"/>
    <w:rsid w:val="003437C7"/>
    <w:rsid w:val="00345AED"/>
    <w:rsid w:val="0034657A"/>
    <w:rsid w:val="00347AAF"/>
    <w:rsid w:val="00351899"/>
    <w:rsid w:val="00352176"/>
    <w:rsid w:val="003546D4"/>
    <w:rsid w:val="003558BB"/>
    <w:rsid w:val="00355E26"/>
    <w:rsid w:val="00355E5D"/>
    <w:rsid w:val="00356A9D"/>
    <w:rsid w:val="003572B1"/>
    <w:rsid w:val="00362A51"/>
    <w:rsid w:val="00364093"/>
    <w:rsid w:val="00366578"/>
    <w:rsid w:val="00366C7C"/>
    <w:rsid w:val="003709E9"/>
    <w:rsid w:val="003712B0"/>
    <w:rsid w:val="00371A57"/>
    <w:rsid w:val="00372F98"/>
    <w:rsid w:val="00373394"/>
    <w:rsid w:val="003754C2"/>
    <w:rsid w:val="00377ADD"/>
    <w:rsid w:val="00380D18"/>
    <w:rsid w:val="003810AA"/>
    <w:rsid w:val="00381EA4"/>
    <w:rsid w:val="003832D8"/>
    <w:rsid w:val="00383329"/>
    <w:rsid w:val="00384E29"/>
    <w:rsid w:val="0038581B"/>
    <w:rsid w:val="00390213"/>
    <w:rsid w:val="00391A13"/>
    <w:rsid w:val="00391F26"/>
    <w:rsid w:val="00392678"/>
    <w:rsid w:val="00392E41"/>
    <w:rsid w:val="00392E7B"/>
    <w:rsid w:val="00393F03"/>
    <w:rsid w:val="00396D69"/>
    <w:rsid w:val="00397B23"/>
    <w:rsid w:val="003A033C"/>
    <w:rsid w:val="003A2020"/>
    <w:rsid w:val="003A22AC"/>
    <w:rsid w:val="003A4263"/>
    <w:rsid w:val="003A65AF"/>
    <w:rsid w:val="003A69C7"/>
    <w:rsid w:val="003A70C8"/>
    <w:rsid w:val="003A7D0C"/>
    <w:rsid w:val="003B508F"/>
    <w:rsid w:val="003B5DC8"/>
    <w:rsid w:val="003B69D5"/>
    <w:rsid w:val="003B6AF0"/>
    <w:rsid w:val="003C17C8"/>
    <w:rsid w:val="003C345E"/>
    <w:rsid w:val="003C538F"/>
    <w:rsid w:val="003C5DDC"/>
    <w:rsid w:val="003C7C65"/>
    <w:rsid w:val="003D0D21"/>
    <w:rsid w:val="003D3D90"/>
    <w:rsid w:val="003D5592"/>
    <w:rsid w:val="003D59B9"/>
    <w:rsid w:val="003D6112"/>
    <w:rsid w:val="003D6AE5"/>
    <w:rsid w:val="003E2BCA"/>
    <w:rsid w:val="003E4209"/>
    <w:rsid w:val="003E60F6"/>
    <w:rsid w:val="003E61EA"/>
    <w:rsid w:val="003F0CA3"/>
    <w:rsid w:val="003F4244"/>
    <w:rsid w:val="003F4422"/>
    <w:rsid w:val="003F4A66"/>
    <w:rsid w:val="00400A92"/>
    <w:rsid w:val="00401972"/>
    <w:rsid w:val="00402E5A"/>
    <w:rsid w:val="00404EC7"/>
    <w:rsid w:val="00406716"/>
    <w:rsid w:val="00411B05"/>
    <w:rsid w:val="00412CAE"/>
    <w:rsid w:val="0041664D"/>
    <w:rsid w:val="004208DB"/>
    <w:rsid w:val="00424CDD"/>
    <w:rsid w:val="004266CE"/>
    <w:rsid w:val="004275AB"/>
    <w:rsid w:val="00430F59"/>
    <w:rsid w:val="00433F46"/>
    <w:rsid w:val="00435CB7"/>
    <w:rsid w:val="00436A48"/>
    <w:rsid w:val="00436F08"/>
    <w:rsid w:val="004411E4"/>
    <w:rsid w:val="00441911"/>
    <w:rsid w:val="004444E2"/>
    <w:rsid w:val="00444DB0"/>
    <w:rsid w:val="004463BC"/>
    <w:rsid w:val="0045074C"/>
    <w:rsid w:val="0045241C"/>
    <w:rsid w:val="00454322"/>
    <w:rsid w:val="00457328"/>
    <w:rsid w:val="00460922"/>
    <w:rsid w:val="0046233D"/>
    <w:rsid w:val="00464A65"/>
    <w:rsid w:val="00464ED9"/>
    <w:rsid w:val="00464EDF"/>
    <w:rsid w:val="00465A78"/>
    <w:rsid w:val="00466D6B"/>
    <w:rsid w:val="004713CD"/>
    <w:rsid w:val="00471AEE"/>
    <w:rsid w:val="004734F0"/>
    <w:rsid w:val="00473E33"/>
    <w:rsid w:val="004748A1"/>
    <w:rsid w:val="004760DE"/>
    <w:rsid w:val="0047640C"/>
    <w:rsid w:val="00477181"/>
    <w:rsid w:val="004773F3"/>
    <w:rsid w:val="004774A7"/>
    <w:rsid w:val="00480E2B"/>
    <w:rsid w:val="00485D10"/>
    <w:rsid w:val="00487D15"/>
    <w:rsid w:val="00491B6A"/>
    <w:rsid w:val="00495AB0"/>
    <w:rsid w:val="00496664"/>
    <w:rsid w:val="004A066A"/>
    <w:rsid w:val="004A1E0B"/>
    <w:rsid w:val="004A34BC"/>
    <w:rsid w:val="004A3BB1"/>
    <w:rsid w:val="004A5073"/>
    <w:rsid w:val="004A5354"/>
    <w:rsid w:val="004A6597"/>
    <w:rsid w:val="004B1135"/>
    <w:rsid w:val="004B1CBF"/>
    <w:rsid w:val="004B2EF5"/>
    <w:rsid w:val="004B6F50"/>
    <w:rsid w:val="004B70F0"/>
    <w:rsid w:val="004C1AAF"/>
    <w:rsid w:val="004C5083"/>
    <w:rsid w:val="004C7328"/>
    <w:rsid w:val="004C785E"/>
    <w:rsid w:val="004D0C26"/>
    <w:rsid w:val="004D192A"/>
    <w:rsid w:val="004D5729"/>
    <w:rsid w:val="004E5CE5"/>
    <w:rsid w:val="004E7C05"/>
    <w:rsid w:val="004F1202"/>
    <w:rsid w:val="004F1F20"/>
    <w:rsid w:val="004F34D5"/>
    <w:rsid w:val="004F3F09"/>
    <w:rsid w:val="004F6AC3"/>
    <w:rsid w:val="004F73CC"/>
    <w:rsid w:val="0050082E"/>
    <w:rsid w:val="00501499"/>
    <w:rsid w:val="00502013"/>
    <w:rsid w:val="00505346"/>
    <w:rsid w:val="00505677"/>
    <w:rsid w:val="005102DE"/>
    <w:rsid w:val="0051196C"/>
    <w:rsid w:val="005135C8"/>
    <w:rsid w:val="00513726"/>
    <w:rsid w:val="00513EC7"/>
    <w:rsid w:val="00516E71"/>
    <w:rsid w:val="00527A30"/>
    <w:rsid w:val="0053208D"/>
    <w:rsid w:val="005321CB"/>
    <w:rsid w:val="0053291B"/>
    <w:rsid w:val="00533662"/>
    <w:rsid w:val="0053498F"/>
    <w:rsid w:val="00534F49"/>
    <w:rsid w:val="0053507B"/>
    <w:rsid w:val="005408D2"/>
    <w:rsid w:val="00543A55"/>
    <w:rsid w:val="00545AF5"/>
    <w:rsid w:val="00547D8B"/>
    <w:rsid w:val="00550587"/>
    <w:rsid w:val="00553DA4"/>
    <w:rsid w:val="00554C10"/>
    <w:rsid w:val="00555617"/>
    <w:rsid w:val="00563561"/>
    <w:rsid w:val="00564971"/>
    <w:rsid w:val="00565A5F"/>
    <w:rsid w:val="00565EE2"/>
    <w:rsid w:val="00567558"/>
    <w:rsid w:val="00567F23"/>
    <w:rsid w:val="00570028"/>
    <w:rsid w:val="00571838"/>
    <w:rsid w:val="005755EE"/>
    <w:rsid w:val="00581459"/>
    <w:rsid w:val="00581835"/>
    <w:rsid w:val="00585F5D"/>
    <w:rsid w:val="005874F9"/>
    <w:rsid w:val="00590255"/>
    <w:rsid w:val="0059054E"/>
    <w:rsid w:val="00591569"/>
    <w:rsid w:val="005935E6"/>
    <w:rsid w:val="005950DD"/>
    <w:rsid w:val="00595E8A"/>
    <w:rsid w:val="005A184E"/>
    <w:rsid w:val="005A1CE1"/>
    <w:rsid w:val="005A3A8E"/>
    <w:rsid w:val="005A3CC8"/>
    <w:rsid w:val="005A592C"/>
    <w:rsid w:val="005A5EF3"/>
    <w:rsid w:val="005B0A27"/>
    <w:rsid w:val="005B1022"/>
    <w:rsid w:val="005B128E"/>
    <w:rsid w:val="005B1F79"/>
    <w:rsid w:val="005B2109"/>
    <w:rsid w:val="005B22E7"/>
    <w:rsid w:val="005B5C29"/>
    <w:rsid w:val="005B63B1"/>
    <w:rsid w:val="005B719C"/>
    <w:rsid w:val="005B79A2"/>
    <w:rsid w:val="005C080C"/>
    <w:rsid w:val="005C0996"/>
    <w:rsid w:val="005C29C5"/>
    <w:rsid w:val="005C75E7"/>
    <w:rsid w:val="005D1C24"/>
    <w:rsid w:val="005D35FB"/>
    <w:rsid w:val="005D625C"/>
    <w:rsid w:val="005D64DE"/>
    <w:rsid w:val="005D6843"/>
    <w:rsid w:val="005E04D3"/>
    <w:rsid w:val="005E1DAC"/>
    <w:rsid w:val="005E337E"/>
    <w:rsid w:val="005E3F05"/>
    <w:rsid w:val="005E4E0E"/>
    <w:rsid w:val="005E5601"/>
    <w:rsid w:val="005E5635"/>
    <w:rsid w:val="005E5CF4"/>
    <w:rsid w:val="005E6077"/>
    <w:rsid w:val="005E64F5"/>
    <w:rsid w:val="005E654B"/>
    <w:rsid w:val="005E66BE"/>
    <w:rsid w:val="005F0AF2"/>
    <w:rsid w:val="005F2A65"/>
    <w:rsid w:val="005F3F41"/>
    <w:rsid w:val="005F4F09"/>
    <w:rsid w:val="005F625D"/>
    <w:rsid w:val="005F748E"/>
    <w:rsid w:val="005F7BCC"/>
    <w:rsid w:val="00600D58"/>
    <w:rsid w:val="00601731"/>
    <w:rsid w:val="00602E15"/>
    <w:rsid w:val="00604021"/>
    <w:rsid w:val="00604FC9"/>
    <w:rsid w:val="00605A98"/>
    <w:rsid w:val="00606882"/>
    <w:rsid w:val="006073B2"/>
    <w:rsid w:val="00611CF5"/>
    <w:rsid w:val="0061322A"/>
    <w:rsid w:val="00614508"/>
    <w:rsid w:val="00615C54"/>
    <w:rsid w:val="0061666E"/>
    <w:rsid w:val="00616728"/>
    <w:rsid w:val="006177ED"/>
    <w:rsid w:val="006178A8"/>
    <w:rsid w:val="00617E58"/>
    <w:rsid w:val="006215E6"/>
    <w:rsid w:val="006245BA"/>
    <w:rsid w:val="006251DE"/>
    <w:rsid w:val="00625F99"/>
    <w:rsid w:val="00626A0B"/>
    <w:rsid w:val="00627E95"/>
    <w:rsid w:val="00634DC5"/>
    <w:rsid w:val="00635A03"/>
    <w:rsid w:val="00635A7D"/>
    <w:rsid w:val="00636A25"/>
    <w:rsid w:val="00641AF4"/>
    <w:rsid w:val="006427AB"/>
    <w:rsid w:val="006438B6"/>
    <w:rsid w:val="00643CB5"/>
    <w:rsid w:val="00644377"/>
    <w:rsid w:val="006454F9"/>
    <w:rsid w:val="0064698D"/>
    <w:rsid w:val="00646C89"/>
    <w:rsid w:val="006502A7"/>
    <w:rsid w:val="00651DD0"/>
    <w:rsid w:val="006538E9"/>
    <w:rsid w:val="00655846"/>
    <w:rsid w:val="0065762E"/>
    <w:rsid w:val="00657FC0"/>
    <w:rsid w:val="00663383"/>
    <w:rsid w:val="00665943"/>
    <w:rsid w:val="006716A0"/>
    <w:rsid w:val="00671922"/>
    <w:rsid w:val="00671B4F"/>
    <w:rsid w:val="00671D0C"/>
    <w:rsid w:val="006726D0"/>
    <w:rsid w:val="00672C3B"/>
    <w:rsid w:val="0067327F"/>
    <w:rsid w:val="006742D6"/>
    <w:rsid w:val="006748F7"/>
    <w:rsid w:val="00674AD5"/>
    <w:rsid w:val="00675602"/>
    <w:rsid w:val="00677ACF"/>
    <w:rsid w:val="00680973"/>
    <w:rsid w:val="00681814"/>
    <w:rsid w:val="00684254"/>
    <w:rsid w:val="006875E2"/>
    <w:rsid w:val="00691B9F"/>
    <w:rsid w:val="00694C54"/>
    <w:rsid w:val="00696324"/>
    <w:rsid w:val="006A007D"/>
    <w:rsid w:val="006A027C"/>
    <w:rsid w:val="006A14FD"/>
    <w:rsid w:val="006A2DB5"/>
    <w:rsid w:val="006B0AD0"/>
    <w:rsid w:val="006B1E0D"/>
    <w:rsid w:val="006B2C3E"/>
    <w:rsid w:val="006B33CD"/>
    <w:rsid w:val="006B3952"/>
    <w:rsid w:val="006B546A"/>
    <w:rsid w:val="006B5990"/>
    <w:rsid w:val="006B6FC8"/>
    <w:rsid w:val="006C0E1C"/>
    <w:rsid w:val="006C47BA"/>
    <w:rsid w:val="006C4BB9"/>
    <w:rsid w:val="006C6348"/>
    <w:rsid w:val="006C655F"/>
    <w:rsid w:val="006C6600"/>
    <w:rsid w:val="006C71DF"/>
    <w:rsid w:val="006C765D"/>
    <w:rsid w:val="006D1AC0"/>
    <w:rsid w:val="006D6909"/>
    <w:rsid w:val="006D747B"/>
    <w:rsid w:val="006D7C85"/>
    <w:rsid w:val="006E062F"/>
    <w:rsid w:val="006E0650"/>
    <w:rsid w:val="006E43C9"/>
    <w:rsid w:val="006E7C4D"/>
    <w:rsid w:val="006E7FBB"/>
    <w:rsid w:val="006F1C9D"/>
    <w:rsid w:val="006F2309"/>
    <w:rsid w:val="006F4062"/>
    <w:rsid w:val="006F47E6"/>
    <w:rsid w:val="006F4EB9"/>
    <w:rsid w:val="006F4F2F"/>
    <w:rsid w:val="006F73BB"/>
    <w:rsid w:val="006F7CC8"/>
    <w:rsid w:val="0070067C"/>
    <w:rsid w:val="00701803"/>
    <w:rsid w:val="0070375F"/>
    <w:rsid w:val="00705017"/>
    <w:rsid w:val="00706053"/>
    <w:rsid w:val="007133AD"/>
    <w:rsid w:val="00713BC7"/>
    <w:rsid w:val="00713C51"/>
    <w:rsid w:val="007164F2"/>
    <w:rsid w:val="00716D8A"/>
    <w:rsid w:val="00717841"/>
    <w:rsid w:val="00717F71"/>
    <w:rsid w:val="007207B4"/>
    <w:rsid w:val="00720F8F"/>
    <w:rsid w:val="0072123C"/>
    <w:rsid w:val="00725370"/>
    <w:rsid w:val="00726052"/>
    <w:rsid w:val="00726F05"/>
    <w:rsid w:val="00727C73"/>
    <w:rsid w:val="00733A57"/>
    <w:rsid w:val="007350C5"/>
    <w:rsid w:val="0073536E"/>
    <w:rsid w:val="007372D9"/>
    <w:rsid w:val="007413AB"/>
    <w:rsid w:val="007415B8"/>
    <w:rsid w:val="00742104"/>
    <w:rsid w:val="00742268"/>
    <w:rsid w:val="007441EB"/>
    <w:rsid w:val="007463FB"/>
    <w:rsid w:val="0074670D"/>
    <w:rsid w:val="007468CD"/>
    <w:rsid w:val="007477A9"/>
    <w:rsid w:val="007519AE"/>
    <w:rsid w:val="00753A22"/>
    <w:rsid w:val="0075481B"/>
    <w:rsid w:val="007554B6"/>
    <w:rsid w:val="0075744C"/>
    <w:rsid w:val="00757496"/>
    <w:rsid w:val="007602D7"/>
    <w:rsid w:val="00760CA1"/>
    <w:rsid w:val="007614B6"/>
    <w:rsid w:val="0076184F"/>
    <w:rsid w:val="007627FD"/>
    <w:rsid w:val="007659EC"/>
    <w:rsid w:val="007666CB"/>
    <w:rsid w:val="00767292"/>
    <w:rsid w:val="007706E2"/>
    <w:rsid w:val="00772569"/>
    <w:rsid w:val="00774F12"/>
    <w:rsid w:val="00775425"/>
    <w:rsid w:val="00776916"/>
    <w:rsid w:val="00776DF0"/>
    <w:rsid w:val="00781427"/>
    <w:rsid w:val="0078178C"/>
    <w:rsid w:val="007819C9"/>
    <w:rsid w:val="00781E46"/>
    <w:rsid w:val="00784FE9"/>
    <w:rsid w:val="00785BAF"/>
    <w:rsid w:val="00787922"/>
    <w:rsid w:val="007917D8"/>
    <w:rsid w:val="007A0E46"/>
    <w:rsid w:val="007A1299"/>
    <w:rsid w:val="007A4497"/>
    <w:rsid w:val="007A462E"/>
    <w:rsid w:val="007A67B1"/>
    <w:rsid w:val="007A78B3"/>
    <w:rsid w:val="007B0D0B"/>
    <w:rsid w:val="007B0F0E"/>
    <w:rsid w:val="007B424E"/>
    <w:rsid w:val="007B5DBB"/>
    <w:rsid w:val="007B6689"/>
    <w:rsid w:val="007B70C8"/>
    <w:rsid w:val="007C04FA"/>
    <w:rsid w:val="007C128D"/>
    <w:rsid w:val="007C12F0"/>
    <w:rsid w:val="007C13DF"/>
    <w:rsid w:val="007C1C7E"/>
    <w:rsid w:val="007C2043"/>
    <w:rsid w:val="007C234C"/>
    <w:rsid w:val="007C3E5A"/>
    <w:rsid w:val="007C40C1"/>
    <w:rsid w:val="007C4407"/>
    <w:rsid w:val="007C52FF"/>
    <w:rsid w:val="007C540C"/>
    <w:rsid w:val="007C6CDF"/>
    <w:rsid w:val="007D1654"/>
    <w:rsid w:val="007D3973"/>
    <w:rsid w:val="007D6748"/>
    <w:rsid w:val="007E27F3"/>
    <w:rsid w:val="007E4DF8"/>
    <w:rsid w:val="007E5818"/>
    <w:rsid w:val="007E73B6"/>
    <w:rsid w:val="007E7A71"/>
    <w:rsid w:val="007F0B87"/>
    <w:rsid w:val="007F11D4"/>
    <w:rsid w:val="007F24E3"/>
    <w:rsid w:val="007F66B6"/>
    <w:rsid w:val="007F703C"/>
    <w:rsid w:val="008026DD"/>
    <w:rsid w:val="00802C86"/>
    <w:rsid w:val="00807393"/>
    <w:rsid w:val="00810036"/>
    <w:rsid w:val="00811752"/>
    <w:rsid w:val="00812ED8"/>
    <w:rsid w:val="008138FC"/>
    <w:rsid w:val="008142D9"/>
    <w:rsid w:val="008143CC"/>
    <w:rsid w:val="00816D70"/>
    <w:rsid w:val="008203D6"/>
    <w:rsid w:val="008214A6"/>
    <w:rsid w:val="00821891"/>
    <w:rsid w:val="00821A27"/>
    <w:rsid w:val="00821FAB"/>
    <w:rsid w:val="008249C7"/>
    <w:rsid w:val="008257B8"/>
    <w:rsid w:val="00827728"/>
    <w:rsid w:val="008309CF"/>
    <w:rsid w:val="008317B8"/>
    <w:rsid w:val="00832935"/>
    <w:rsid w:val="00833775"/>
    <w:rsid w:val="00833F18"/>
    <w:rsid w:val="008340AD"/>
    <w:rsid w:val="008349ED"/>
    <w:rsid w:val="00834B17"/>
    <w:rsid w:val="00835A1A"/>
    <w:rsid w:val="00835C48"/>
    <w:rsid w:val="008361AE"/>
    <w:rsid w:val="008366A7"/>
    <w:rsid w:val="008366B9"/>
    <w:rsid w:val="00846207"/>
    <w:rsid w:val="00846433"/>
    <w:rsid w:val="00850E4E"/>
    <w:rsid w:val="00851E41"/>
    <w:rsid w:val="0085338B"/>
    <w:rsid w:val="00856F7B"/>
    <w:rsid w:val="00861050"/>
    <w:rsid w:val="00865908"/>
    <w:rsid w:val="00870CDE"/>
    <w:rsid w:val="00871DC2"/>
    <w:rsid w:val="008755F1"/>
    <w:rsid w:val="008766ED"/>
    <w:rsid w:val="00881C93"/>
    <w:rsid w:val="0088374C"/>
    <w:rsid w:val="00884636"/>
    <w:rsid w:val="00884D94"/>
    <w:rsid w:val="0088531C"/>
    <w:rsid w:val="0089042F"/>
    <w:rsid w:val="008918DE"/>
    <w:rsid w:val="008932A3"/>
    <w:rsid w:val="00893E1B"/>
    <w:rsid w:val="00894BD3"/>
    <w:rsid w:val="00895A72"/>
    <w:rsid w:val="008968A9"/>
    <w:rsid w:val="008A445D"/>
    <w:rsid w:val="008A468D"/>
    <w:rsid w:val="008A4F06"/>
    <w:rsid w:val="008B2385"/>
    <w:rsid w:val="008B2391"/>
    <w:rsid w:val="008B5922"/>
    <w:rsid w:val="008B7A6F"/>
    <w:rsid w:val="008B7BAD"/>
    <w:rsid w:val="008C05FC"/>
    <w:rsid w:val="008C3CA3"/>
    <w:rsid w:val="008C3D9F"/>
    <w:rsid w:val="008C63AB"/>
    <w:rsid w:val="008C6CBC"/>
    <w:rsid w:val="008C7159"/>
    <w:rsid w:val="008C7BC6"/>
    <w:rsid w:val="008D245A"/>
    <w:rsid w:val="008D29B3"/>
    <w:rsid w:val="008D3375"/>
    <w:rsid w:val="008D3B6D"/>
    <w:rsid w:val="008D4176"/>
    <w:rsid w:val="008D4665"/>
    <w:rsid w:val="008D71C0"/>
    <w:rsid w:val="008D7BC2"/>
    <w:rsid w:val="008E17A4"/>
    <w:rsid w:val="008E2CE1"/>
    <w:rsid w:val="008E3963"/>
    <w:rsid w:val="008E4D18"/>
    <w:rsid w:val="008E51DE"/>
    <w:rsid w:val="008E6558"/>
    <w:rsid w:val="008F0354"/>
    <w:rsid w:val="008F0D01"/>
    <w:rsid w:val="008F140A"/>
    <w:rsid w:val="008F198C"/>
    <w:rsid w:val="008F4E59"/>
    <w:rsid w:val="008F69E2"/>
    <w:rsid w:val="00901DBC"/>
    <w:rsid w:val="00904B76"/>
    <w:rsid w:val="00904DDC"/>
    <w:rsid w:val="00904E3B"/>
    <w:rsid w:val="00904E81"/>
    <w:rsid w:val="00906BA1"/>
    <w:rsid w:val="00907333"/>
    <w:rsid w:val="00907432"/>
    <w:rsid w:val="009074F9"/>
    <w:rsid w:val="00907913"/>
    <w:rsid w:val="009108EB"/>
    <w:rsid w:val="00913643"/>
    <w:rsid w:val="00914D57"/>
    <w:rsid w:val="009156E1"/>
    <w:rsid w:val="009206F6"/>
    <w:rsid w:val="00921741"/>
    <w:rsid w:val="00921833"/>
    <w:rsid w:val="00921D12"/>
    <w:rsid w:val="00923BBC"/>
    <w:rsid w:val="009248C2"/>
    <w:rsid w:val="009265C1"/>
    <w:rsid w:val="00926758"/>
    <w:rsid w:val="00926893"/>
    <w:rsid w:val="00927649"/>
    <w:rsid w:val="00931EDA"/>
    <w:rsid w:val="00934067"/>
    <w:rsid w:val="009340E1"/>
    <w:rsid w:val="00934651"/>
    <w:rsid w:val="00935B07"/>
    <w:rsid w:val="00935B08"/>
    <w:rsid w:val="00936F0F"/>
    <w:rsid w:val="00940240"/>
    <w:rsid w:val="00940C49"/>
    <w:rsid w:val="00942405"/>
    <w:rsid w:val="00942C23"/>
    <w:rsid w:val="009442B4"/>
    <w:rsid w:val="009452DC"/>
    <w:rsid w:val="00945A5A"/>
    <w:rsid w:val="0094762D"/>
    <w:rsid w:val="00952780"/>
    <w:rsid w:val="009542AC"/>
    <w:rsid w:val="00954772"/>
    <w:rsid w:val="009548BA"/>
    <w:rsid w:val="00955396"/>
    <w:rsid w:val="0095653F"/>
    <w:rsid w:val="009600C1"/>
    <w:rsid w:val="00960624"/>
    <w:rsid w:val="0096089A"/>
    <w:rsid w:val="00964496"/>
    <w:rsid w:val="00965EB7"/>
    <w:rsid w:val="00966ECF"/>
    <w:rsid w:val="009679B4"/>
    <w:rsid w:val="00974FEE"/>
    <w:rsid w:val="00975FD1"/>
    <w:rsid w:val="009779AA"/>
    <w:rsid w:val="009810EA"/>
    <w:rsid w:val="00983BD3"/>
    <w:rsid w:val="0098410F"/>
    <w:rsid w:val="009859CB"/>
    <w:rsid w:val="009904CB"/>
    <w:rsid w:val="00992855"/>
    <w:rsid w:val="00993F7A"/>
    <w:rsid w:val="00994075"/>
    <w:rsid w:val="0099747A"/>
    <w:rsid w:val="00997818"/>
    <w:rsid w:val="009A1E31"/>
    <w:rsid w:val="009A2FF8"/>
    <w:rsid w:val="009A7B0C"/>
    <w:rsid w:val="009A7B94"/>
    <w:rsid w:val="009B10C7"/>
    <w:rsid w:val="009B2726"/>
    <w:rsid w:val="009B5567"/>
    <w:rsid w:val="009B617B"/>
    <w:rsid w:val="009B7B5E"/>
    <w:rsid w:val="009C17C5"/>
    <w:rsid w:val="009C227E"/>
    <w:rsid w:val="009C4BAD"/>
    <w:rsid w:val="009C4E3A"/>
    <w:rsid w:val="009D33C3"/>
    <w:rsid w:val="009D448D"/>
    <w:rsid w:val="009E10D8"/>
    <w:rsid w:val="009E197E"/>
    <w:rsid w:val="009E281E"/>
    <w:rsid w:val="009E2963"/>
    <w:rsid w:val="009E2B2E"/>
    <w:rsid w:val="009E4305"/>
    <w:rsid w:val="009E5135"/>
    <w:rsid w:val="009E5496"/>
    <w:rsid w:val="009E6341"/>
    <w:rsid w:val="009E6BB7"/>
    <w:rsid w:val="009F1BAC"/>
    <w:rsid w:val="009F2165"/>
    <w:rsid w:val="009F2917"/>
    <w:rsid w:val="009F3920"/>
    <w:rsid w:val="009F4D70"/>
    <w:rsid w:val="009F753B"/>
    <w:rsid w:val="009F7EA8"/>
    <w:rsid w:val="00A013FA"/>
    <w:rsid w:val="00A048B1"/>
    <w:rsid w:val="00A04C94"/>
    <w:rsid w:val="00A1362A"/>
    <w:rsid w:val="00A14BE1"/>
    <w:rsid w:val="00A15177"/>
    <w:rsid w:val="00A15FB6"/>
    <w:rsid w:val="00A16654"/>
    <w:rsid w:val="00A215D0"/>
    <w:rsid w:val="00A223C2"/>
    <w:rsid w:val="00A22589"/>
    <w:rsid w:val="00A231CB"/>
    <w:rsid w:val="00A249F5"/>
    <w:rsid w:val="00A24ECC"/>
    <w:rsid w:val="00A25B21"/>
    <w:rsid w:val="00A2634A"/>
    <w:rsid w:val="00A2657A"/>
    <w:rsid w:val="00A276D3"/>
    <w:rsid w:val="00A27735"/>
    <w:rsid w:val="00A309C2"/>
    <w:rsid w:val="00A32B6A"/>
    <w:rsid w:val="00A33069"/>
    <w:rsid w:val="00A33599"/>
    <w:rsid w:val="00A346B3"/>
    <w:rsid w:val="00A34AE2"/>
    <w:rsid w:val="00A3519F"/>
    <w:rsid w:val="00A37260"/>
    <w:rsid w:val="00A3785E"/>
    <w:rsid w:val="00A46A4A"/>
    <w:rsid w:val="00A470EE"/>
    <w:rsid w:val="00A47641"/>
    <w:rsid w:val="00A5038C"/>
    <w:rsid w:val="00A506ED"/>
    <w:rsid w:val="00A51E90"/>
    <w:rsid w:val="00A52E93"/>
    <w:rsid w:val="00A535C9"/>
    <w:rsid w:val="00A553BF"/>
    <w:rsid w:val="00A561A9"/>
    <w:rsid w:val="00A56C11"/>
    <w:rsid w:val="00A5755C"/>
    <w:rsid w:val="00A577C9"/>
    <w:rsid w:val="00A57D9F"/>
    <w:rsid w:val="00A57F02"/>
    <w:rsid w:val="00A60BFF"/>
    <w:rsid w:val="00A60C97"/>
    <w:rsid w:val="00A60EA7"/>
    <w:rsid w:val="00A619E0"/>
    <w:rsid w:val="00A63D95"/>
    <w:rsid w:val="00A64658"/>
    <w:rsid w:val="00A647F3"/>
    <w:rsid w:val="00A65E54"/>
    <w:rsid w:val="00A660F3"/>
    <w:rsid w:val="00A676CE"/>
    <w:rsid w:val="00A7050D"/>
    <w:rsid w:val="00A70A5A"/>
    <w:rsid w:val="00A71136"/>
    <w:rsid w:val="00A75F8D"/>
    <w:rsid w:val="00A7699A"/>
    <w:rsid w:val="00A77ADE"/>
    <w:rsid w:val="00A8134D"/>
    <w:rsid w:val="00A82E52"/>
    <w:rsid w:val="00A83969"/>
    <w:rsid w:val="00A902EC"/>
    <w:rsid w:val="00A92746"/>
    <w:rsid w:val="00A93FFE"/>
    <w:rsid w:val="00A95A19"/>
    <w:rsid w:val="00A96315"/>
    <w:rsid w:val="00A963D2"/>
    <w:rsid w:val="00A97C51"/>
    <w:rsid w:val="00AA0E67"/>
    <w:rsid w:val="00AA41DE"/>
    <w:rsid w:val="00AA753D"/>
    <w:rsid w:val="00AB1E19"/>
    <w:rsid w:val="00AB2C6E"/>
    <w:rsid w:val="00AB5089"/>
    <w:rsid w:val="00AB58CC"/>
    <w:rsid w:val="00AC423C"/>
    <w:rsid w:val="00AC4BF2"/>
    <w:rsid w:val="00AC5FB6"/>
    <w:rsid w:val="00AC6B0B"/>
    <w:rsid w:val="00AC73C1"/>
    <w:rsid w:val="00AD051A"/>
    <w:rsid w:val="00AD0EFE"/>
    <w:rsid w:val="00AD24A7"/>
    <w:rsid w:val="00AD2B18"/>
    <w:rsid w:val="00AD2B8F"/>
    <w:rsid w:val="00AD6262"/>
    <w:rsid w:val="00AD62B1"/>
    <w:rsid w:val="00AD7052"/>
    <w:rsid w:val="00AE3625"/>
    <w:rsid w:val="00AF1578"/>
    <w:rsid w:val="00AF5CD2"/>
    <w:rsid w:val="00AF5F0C"/>
    <w:rsid w:val="00AF64EE"/>
    <w:rsid w:val="00AF67D8"/>
    <w:rsid w:val="00AF7260"/>
    <w:rsid w:val="00AF752C"/>
    <w:rsid w:val="00B0124A"/>
    <w:rsid w:val="00B039BC"/>
    <w:rsid w:val="00B03BA2"/>
    <w:rsid w:val="00B03EA4"/>
    <w:rsid w:val="00B04675"/>
    <w:rsid w:val="00B05379"/>
    <w:rsid w:val="00B06193"/>
    <w:rsid w:val="00B07728"/>
    <w:rsid w:val="00B11240"/>
    <w:rsid w:val="00B1350D"/>
    <w:rsid w:val="00B14C57"/>
    <w:rsid w:val="00B1589F"/>
    <w:rsid w:val="00B15E14"/>
    <w:rsid w:val="00B21609"/>
    <w:rsid w:val="00B21851"/>
    <w:rsid w:val="00B234BA"/>
    <w:rsid w:val="00B26AEE"/>
    <w:rsid w:val="00B27D3C"/>
    <w:rsid w:val="00B27FDF"/>
    <w:rsid w:val="00B31400"/>
    <w:rsid w:val="00B314BB"/>
    <w:rsid w:val="00B333CB"/>
    <w:rsid w:val="00B337FE"/>
    <w:rsid w:val="00B35865"/>
    <w:rsid w:val="00B367D8"/>
    <w:rsid w:val="00B36960"/>
    <w:rsid w:val="00B36D02"/>
    <w:rsid w:val="00B36E2F"/>
    <w:rsid w:val="00B37572"/>
    <w:rsid w:val="00B3760D"/>
    <w:rsid w:val="00B37889"/>
    <w:rsid w:val="00B37D33"/>
    <w:rsid w:val="00B41ED0"/>
    <w:rsid w:val="00B444EA"/>
    <w:rsid w:val="00B44BC5"/>
    <w:rsid w:val="00B455DD"/>
    <w:rsid w:val="00B4571B"/>
    <w:rsid w:val="00B50995"/>
    <w:rsid w:val="00B50D3D"/>
    <w:rsid w:val="00B50F4B"/>
    <w:rsid w:val="00B51D09"/>
    <w:rsid w:val="00B51D73"/>
    <w:rsid w:val="00B52AD9"/>
    <w:rsid w:val="00B54C45"/>
    <w:rsid w:val="00B55223"/>
    <w:rsid w:val="00B55CBE"/>
    <w:rsid w:val="00B55E14"/>
    <w:rsid w:val="00B55F53"/>
    <w:rsid w:val="00B576D2"/>
    <w:rsid w:val="00B57708"/>
    <w:rsid w:val="00B60C27"/>
    <w:rsid w:val="00B6197C"/>
    <w:rsid w:val="00B645DC"/>
    <w:rsid w:val="00B647C3"/>
    <w:rsid w:val="00B7106E"/>
    <w:rsid w:val="00B71EC1"/>
    <w:rsid w:val="00B71EE4"/>
    <w:rsid w:val="00B73484"/>
    <w:rsid w:val="00B7385F"/>
    <w:rsid w:val="00B7766B"/>
    <w:rsid w:val="00B80414"/>
    <w:rsid w:val="00B8085C"/>
    <w:rsid w:val="00B80FB2"/>
    <w:rsid w:val="00B86770"/>
    <w:rsid w:val="00B91037"/>
    <w:rsid w:val="00B94DEE"/>
    <w:rsid w:val="00B9578D"/>
    <w:rsid w:val="00B9646C"/>
    <w:rsid w:val="00B97763"/>
    <w:rsid w:val="00B97970"/>
    <w:rsid w:val="00BA09F9"/>
    <w:rsid w:val="00BA0D4C"/>
    <w:rsid w:val="00BA0E2A"/>
    <w:rsid w:val="00BA669D"/>
    <w:rsid w:val="00BA7022"/>
    <w:rsid w:val="00BA75C9"/>
    <w:rsid w:val="00BB0128"/>
    <w:rsid w:val="00BB172A"/>
    <w:rsid w:val="00BB1869"/>
    <w:rsid w:val="00BB25A8"/>
    <w:rsid w:val="00BB3D0F"/>
    <w:rsid w:val="00BB4F42"/>
    <w:rsid w:val="00BB595C"/>
    <w:rsid w:val="00BB5C8F"/>
    <w:rsid w:val="00BB6BCC"/>
    <w:rsid w:val="00BC1D14"/>
    <w:rsid w:val="00BC5C75"/>
    <w:rsid w:val="00BD024A"/>
    <w:rsid w:val="00BD1DE2"/>
    <w:rsid w:val="00BD2263"/>
    <w:rsid w:val="00BD28F4"/>
    <w:rsid w:val="00BD2995"/>
    <w:rsid w:val="00BD4B1F"/>
    <w:rsid w:val="00BD6334"/>
    <w:rsid w:val="00BD7151"/>
    <w:rsid w:val="00BE14C2"/>
    <w:rsid w:val="00BE15C5"/>
    <w:rsid w:val="00BE2CF9"/>
    <w:rsid w:val="00BE5E3C"/>
    <w:rsid w:val="00BE730D"/>
    <w:rsid w:val="00BF3200"/>
    <w:rsid w:val="00BF359A"/>
    <w:rsid w:val="00BF458A"/>
    <w:rsid w:val="00BF5425"/>
    <w:rsid w:val="00C0598D"/>
    <w:rsid w:val="00C07256"/>
    <w:rsid w:val="00C0760F"/>
    <w:rsid w:val="00C07EF2"/>
    <w:rsid w:val="00C104DB"/>
    <w:rsid w:val="00C10A7F"/>
    <w:rsid w:val="00C10DB7"/>
    <w:rsid w:val="00C128AB"/>
    <w:rsid w:val="00C15D91"/>
    <w:rsid w:val="00C16AEB"/>
    <w:rsid w:val="00C209B2"/>
    <w:rsid w:val="00C20ED4"/>
    <w:rsid w:val="00C21FCC"/>
    <w:rsid w:val="00C225A1"/>
    <w:rsid w:val="00C235CF"/>
    <w:rsid w:val="00C237DC"/>
    <w:rsid w:val="00C330FE"/>
    <w:rsid w:val="00C40372"/>
    <w:rsid w:val="00C40BE1"/>
    <w:rsid w:val="00C41420"/>
    <w:rsid w:val="00C426C0"/>
    <w:rsid w:val="00C436F7"/>
    <w:rsid w:val="00C44CDC"/>
    <w:rsid w:val="00C51027"/>
    <w:rsid w:val="00C51330"/>
    <w:rsid w:val="00C51DC3"/>
    <w:rsid w:val="00C52C4B"/>
    <w:rsid w:val="00C54599"/>
    <w:rsid w:val="00C5471F"/>
    <w:rsid w:val="00C56790"/>
    <w:rsid w:val="00C57496"/>
    <w:rsid w:val="00C60768"/>
    <w:rsid w:val="00C634EB"/>
    <w:rsid w:val="00C63752"/>
    <w:rsid w:val="00C6527A"/>
    <w:rsid w:val="00C66C61"/>
    <w:rsid w:val="00C67053"/>
    <w:rsid w:val="00C676E6"/>
    <w:rsid w:val="00C753F4"/>
    <w:rsid w:val="00C763FC"/>
    <w:rsid w:val="00C81E67"/>
    <w:rsid w:val="00C828A0"/>
    <w:rsid w:val="00C84029"/>
    <w:rsid w:val="00C9350D"/>
    <w:rsid w:val="00C9480D"/>
    <w:rsid w:val="00C953FF"/>
    <w:rsid w:val="00C95BE8"/>
    <w:rsid w:val="00C970D4"/>
    <w:rsid w:val="00C97333"/>
    <w:rsid w:val="00C975CC"/>
    <w:rsid w:val="00C97DAF"/>
    <w:rsid w:val="00CA03B5"/>
    <w:rsid w:val="00CA03FA"/>
    <w:rsid w:val="00CA28E6"/>
    <w:rsid w:val="00CA509E"/>
    <w:rsid w:val="00CA57B8"/>
    <w:rsid w:val="00CA5D48"/>
    <w:rsid w:val="00CA64E0"/>
    <w:rsid w:val="00CB6C1B"/>
    <w:rsid w:val="00CC03D0"/>
    <w:rsid w:val="00CC071D"/>
    <w:rsid w:val="00CC2260"/>
    <w:rsid w:val="00CC7B7A"/>
    <w:rsid w:val="00CD040E"/>
    <w:rsid w:val="00CD138B"/>
    <w:rsid w:val="00CD1598"/>
    <w:rsid w:val="00CD226B"/>
    <w:rsid w:val="00CD5C17"/>
    <w:rsid w:val="00CD5C75"/>
    <w:rsid w:val="00CD5CF9"/>
    <w:rsid w:val="00CD757A"/>
    <w:rsid w:val="00CD7D9D"/>
    <w:rsid w:val="00CE0792"/>
    <w:rsid w:val="00CE0D02"/>
    <w:rsid w:val="00CE15E4"/>
    <w:rsid w:val="00CE1731"/>
    <w:rsid w:val="00CE3597"/>
    <w:rsid w:val="00CE40EF"/>
    <w:rsid w:val="00CE4B8D"/>
    <w:rsid w:val="00CE6410"/>
    <w:rsid w:val="00CE6520"/>
    <w:rsid w:val="00CE79E6"/>
    <w:rsid w:val="00CF1401"/>
    <w:rsid w:val="00CF163C"/>
    <w:rsid w:val="00CF28BF"/>
    <w:rsid w:val="00CF2A78"/>
    <w:rsid w:val="00CF42C2"/>
    <w:rsid w:val="00D004FC"/>
    <w:rsid w:val="00D03E42"/>
    <w:rsid w:val="00D057E6"/>
    <w:rsid w:val="00D07463"/>
    <w:rsid w:val="00D1517D"/>
    <w:rsid w:val="00D20DD8"/>
    <w:rsid w:val="00D210A8"/>
    <w:rsid w:val="00D21E7A"/>
    <w:rsid w:val="00D220A1"/>
    <w:rsid w:val="00D22AB0"/>
    <w:rsid w:val="00D3061A"/>
    <w:rsid w:val="00D30DD8"/>
    <w:rsid w:val="00D31B3E"/>
    <w:rsid w:val="00D31C1D"/>
    <w:rsid w:val="00D33B9D"/>
    <w:rsid w:val="00D34A3E"/>
    <w:rsid w:val="00D36A9B"/>
    <w:rsid w:val="00D40754"/>
    <w:rsid w:val="00D41A4A"/>
    <w:rsid w:val="00D42090"/>
    <w:rsid w:val="00D42708"/>
    <w:rsid w:val="00D4307C"/>
    <w:rsid w:val="00D4386A"/>
    <w:rsid w:val="00D439CF"/>
    <w:rsid w:val="00D43F4D"/>
    <w:rsid w:val="00D45C0A"/>
    <w:rsid w:val="00D46655"/>
    <w:rsid w:val="00D47BD9"/>
    <w:rsid w:val="00D52427"/>
    <w:rsid w:val="00D52AA2"/>
    <w:rsid w:val="00D52AE0"/>
    <w:rsid w:val="00D56764"/>
    <w:rsid w:val="00D60375"/>
    <w:rsid w:val="00D61178"/>
    <w:rsid w:val="00D613C7"/>
    <w:rsid w:val="00D61DB1"/>
    <w:rsid w:val="00D625A9"/>
    <w:rsid w:val="00D656E5"/>
    <w:rsid w:val="00D67326"/>
    <w:rsid w:val="00D7015B"/>
    <w:rsid w:val="00D718FD"/>
    <w:rsid w:val="00D73249"/>
    <w:rsid w:val="00D73F7A"/>
    <w:rsid w:val="00D76C79"/>
    <w:rsid w:val="00D76F9A"/>
    <w:rsid w:val="00D800B4"/>
    <w:rsid w:val="00D81843"/>
    <w:rsid w:val="00D84DB3"/>
    <w:rsid w:val="00D84DDD"/>
    <w:rsid w:val="00D85361"/>
    <w:rsid w:val="00D85A10"/>
    <w:rsid w:val="00D908CC"/>
    <w:rsid w:val="00D93CFE"/>
    <w:rsid w:val="00D94721"/>
    <w:rsid w:val="00D95F60"/>
    <w:rsid w:val="00D97D22"/>
    <w:rsid w:val="00DA021F"/>
    <w:rsid w:val="00DA0248"/>
    <w:rsid w:val="00DA10CE"/>
    <w:rsid w:val="00DA1285"/>
    <w:rsid w:val="00DA41CB"/>
    <w:rsid w:val="00DA4D0A"/>
    <w:rsid w:val="00DA4F2E"/>
    <w:rsid w:val="00DA53C5"/>
    <w:rsid w:val="00DA5F76"/>
    <w:rsid w:val="00DA6F77"/>
    <w:rsid w:val="00DA6FC0"/>
    <w:rsid w:val="00DB2D0B"/>
    <w:rsid w:val="00DB2F02"/>
    <w:rsid w:val="00DB2F20"/>
    <w:rsid w:val="00DB337D"/>
    <w:rsid w:val="00DB381D"/>
    <w:rsid w:val="00DB547E"/>
    <w:rsid w:val="00DC08FA"/>
    <w:rsid w:val="00DC0E88"/>
    <w:rsid w:val="00DC1573"/>
    <w:rsid w:val="00DC1F27"/>
    <w:rsid w:val="00DC23B4"/>
    <w:rsid w:val="00DC2909"/>
    <w:rsid w:val="00DC5E94"/>
    <w:rsid w:val="00DC60E5"/>
    <w:rsid w:val="00DC696B"/>
    <w:rsid w:val="00DD2E77"/>
    <w:rsid w:val="00DD3E42"/>
    <w:rsid w:val="00DD4AE0"/>
    <w:rsid w:val="00DD5BC3"/>
    <w:rsid w:val="00DD5C5D"/>
    <w:rsid w:val="00DD5E1C"/>
    <w:rsid w:val="00DD62E8"/>
    <w:rsid w:val="00DD6D29"/>
    <w:rsid w:val="00DD6FEC"/>
    <w:rsid w:val="00DD7F91"/>
    <w:rsid w:val="00DE06FA"/>
    <w:rsid w:val="00DE1F12"/>
    <w:rsid w:val="00DE4BF2"/>
    <w:rsid w:val="00DE532A"/>
    <w:rsid w:val="00DE6024"/>
    <w:rsid w:val="00DF02C1"/>
    <w:rsid w:val="00DF0334"/>
    <w:rsid w:val="00DF03FE"/>
    <w:rsid w:val="00DF0F2D"/>
    <w:rsid w:val="00DF10CC"/>
    <w:rsid w:val="00DF1967"/>
    <w:rsid w:val="00DF6C03"/>
    <w:rsid w:val="00E00A1D"/>
    <w:rsid w:val="00E00C5E"/>
    <w:rsid w:val="00E014CA"/>
    <w:rsid w:val="00E024CC"/>
    <w:rsid w:val="00E029C2"/>
    <w:rsid w:val="00E0393E"/>
    <w:rsid w:val="00E03C67"/>
    <w:rsid w:val="00E04E72"/>
    <w:rsid w:val="00E05052"/>
    <w:rsid w:val="00E12E3E"/>
    <w:rsid w:val="00E13F70"/>
    <w:rsid w:val="00E156B1"/>
    <w:rsid w:val="00E179D8"/>
    <w:rsid w:val="00E221E4"/>
    <w:rsid w:val="00E229CF"/>
    <w:rsid w:val="00E26692"/>
    <w:rsid w:val="00E30E98"/>
    <w:rsid w:val="00E30FD0"/>
    <w:rsid w:val="00E31DAC"/>
    <w:rsid w:val="00E32C41"/>
    <w:rsid w:val="00E3308F"/>
    <w:rsid w:val="00E33A27"/>
    <w:rsid w:val="00E355C3"/>
    <w:rsid w:val="00E36CFD"/>
    <w:rsid w:val="00E3746C"/>
    <w:rsid w:val="00E405BD"/>
    <w:rsid w:val="00E40E76"/>
    <w:rsid w:val="00E42B4E"/>
    <w:rsid w:val="00E43582"/>
    <w:rsid w:val="00E43B53"/>
    <w:rsid w:val="00E4403D"/>
    <w:rsid w:val="00E46914"/>
    <w:rsid w:val="00E46C37"/>
    <w:rsid w:val="00E46C46"/>
    <w:rsid w:val="00E47C2F"/>
    <w:rsid w:val="00E50F54"/>
    <w:rsid w:val="00E5188F"/>
    <w:rsid w:val="00E53599"/>
    <w:rsid w:val="00E626D4"/>
    <w:rsid w:val="00E638E5"/>
    <w:rsid w:val="00E63E1A"/>
    <w:rsid w:val="00E64408"/>
    <w:rsid w:val="00E64F92"/>
    <w:rsid w:val="00E66D1C"/>
    <w:rsid w:val="00E66F57"/>
    <w:rsid w:val="00E73A2C"/>
    <w:rsid w:val="00E76DE9"/>
    <w:rsid w:val="00E83D04"/>
    <w:rsid w:val="00E8522E"/>
    <w:rsid w:val="00E86833"/>
    <w:rsid w:val="00E93A19"/>
    <w:rsid w:val="00E95BD6"/>
    <w:rsid w:val="00E97D6B"/>
    <w:rsid w:val="00EA1600"/>
    <w:rsid w:val="00EA1810"/>
    <w:rsid w:val="00EA20FF"/>
    <w:rsid w:val="00EA234C"/>
    <w:rsid w:val="00EA4341"/>
    <w:rsid w:val="00EA44EB"/>
    <w:rsid w:val="00EA58D7"/>
    <w:rsid w:val="00EA7C81"/>
    <w:rsid w:val="00EB1CEC"/>
    <w:rsid w:val="00EB20BB"/>
    <w:rsid w:val="00EB2F2F"/>
    <w:rsid w:val="00EB5507"/>
    <w:rsid w:val="00EB5B7A"/>
    <w:rsid w:val="00EB6378"/>
    <w:rsid w:val="00EB7B81"/>
    <w:rsid w:val="00EC10EC"/>
    <w:rsid w:val="00EC125F"/>
    <w:rsid w:val="00EC1B0C"/>
    <w:rsid w:val="00EC1CAE"/>
    <w:rsid w:val="00EC28D2"/>
    <w:rsid w:val="00EC2BCD"/>
    <w:rsid w:val="00EC2C17"/>
    <w:rsid w:val="00EC6666"/>
    <w:rsid w:val="00ED1F32"/>
    <w:rsid w:val="00ED2A8D"/>
    <w:rsid w:val="00ED37E9"/>
    <w:rsid w:val="00ED3EF0"/>
    <w:rsid w:val="00ED5A24"/>
    <w:rsid w:val="00ED693F"/>
    <w:rsid w:val="00ED69A8"/>
    <w:rsid w:val="00ED6D82"/>
    <w:rsid w:val="00ED79D7"/>
    <w:rsid w:val="00ED7D1B"/>
    <w:rsid w:val="00EE0D54"/>
    <w:rsid w:val="00EE1514"/>
    <w:rsid w:val="00EE3FCE"/>
    <w:rsid w:val="00EF035A"/>
    <w:rsid w:val="00EF042E"/>
    <w:rsid w:val="00EF4CD8"/>
    <w:rsid w:val="00EF70B9"/>
    <w:rsid w:val="00EF735D"/>
    <w:rsid w:val="00EF7FB6"/>
    <w:rsid w:val="00F001C2"/>
    <w:rsid w:val="00F027B6"/>
    <w:rsid w:val="00F02CF2"/>
    <w:rsid w:val="00F104ED"/>
    <w:rsid w:val="00F130DE"/>
    <w:rsid w:val="00F133BF"/>
    <w:rsid w:val="00F14922"/>
    <w:rsid w:val="00F15BB4"/>
    <w:rsid w:val="00F171BD"/>
    <w:rsid w:val="00F202E7"/>
    <w:rsid w:val="00F22CBA"/>
    <w:rsid w:val="00F23DA6"/>
    <w:rsid w:val="00F240FA"/>
    <w:rsid w:val="00F26BAD"/>
    <w:rsid w:val="00F31FED"/>
    <w:rsid w:val="00F32A73"/>
    <w:rsid w:val="00F34FFC"/>
    <w:rsid w:val="00F355C4"/>
    <w:rsid w:val="00F3635A"/>
    <w:rsid w:val="00F3748E"/>
    <w:rsid w:val="00F379B3"/>
    <w:rsid w:val="00F405B8"/>
    <w:rsid w:val="00F4162D"/>
    <w:rsid w:val="00F43740"/>
    <w:rsid w:val="00F445E4"/>
    <w:rsid w:val="00F456C5"/>
    <w:rsid w:val="00F4640B"/>
    <w:rsid w:val="00F478BA"/>
    <w:rsid w:val="00F52717"/>
    <w:rsid w:val="00F52D64"/>
    <w:rsid w:val="00F52FC4"/>
    <w:rsid w:val="00F56F7B"/>
    <w:rsid w:val="00F5742A"/>
    <w:rsid w:val="00F60600"/>
    <w:rsid w:val="00F626B6"/>
    <w:rsid w:val="00F65642"/>
    <w:rsid w:val="00F665B8"/>
    <w:rsid w:val="00F708F1"/>
    <w:rsid w:val="00F71398"/>
    <w:rsid w:val="00F71FFF"/>
    <w:rsid w:val="00F721E1"/>
    <w:rsid w:val="00F72305"/>
    <w:rsid w:val="00F72373"/>
    <w:rsid w:val="00F72641"/>
    <w:rsid w:val="00F7588D"/>
    <w:rsid w:val="00F75C09"/>
    <w:rsid w:val="00F76DC2"/>
    <w:rsid w:val="00F770B2"/>
    <w:rsid w:val="00F80835"/>
    <w:rsid w:val="00F818F6"/>
    <w:rsid w:val="00F823DC"/>
    <w:rsid w:val="00F85522"/>
    <w:rsid w:val="00F85D07"/>
    <w:rsid w:val="00F86460"/>
    <w:rsid w:val="00F86619"/>
    <w:rsid w:val="00F86FB4"/>
    <w:rsid w:val="00F87CD5"/>
    <w:rsid w:val="00F9218A"/>
    <w:rsid w:val="00F92552"/>
    <w:rsid w:val="00F927B6"/>
    <w:rsid w:val="00F93EBD"/>
    <w:rsid w:val="00F9427B"/>
    <w:rsid w:val="00F94A13"/>
    <w:rsid w:val="00F95344"/>
    <w:rsid w:val="00F96FBD"/>
    <w:rsid w:val="00F97078"/>
    <w:rsid w:val="00F97B9A"/>
    <w:rsid w:val="00FA15ED"/>
    <w:rsid w:val="00FA1A32"/>
    <w:rsid w:val="00FA203D"/>
    <w:rsid w:val="00FA56D0"/>
    <w:rsid w:val="00FA60BC"/>
    <w:rsid w:val="00FA6606"/>
    <w:rsid w:val="00FB31A2"/>
    <w:rsid w:val="00FB5596"/>
    <w:rsid w:val="00FB5BE3"/>
    <w:rsid w:val="00FB6878"/>
    <w:rsid w:val="00FB772D"/>
    <w:rsid w:val="00FC0A05"/>
    <w:rsid w:val="00FC0B4A"/>
    <w:rsid w:val="00FC471A"/>
    <w:rsid w:val="00FD2084"/>
    <w:rsid w:val="00FD42AF"/>
    <w:rsid w:val="00FD4436"/>
    <w:rsid w:val="00FD5771"/>
    <w:rsid w:val="00FD6EB2"/>
    <w:rsid w:val="00FD7081"/>
    <w:rsid w:val="00FE315C"/>
    <w:rsid w:val="00FE3D9B"/>
    <w:rsid w:val="00FE3DA0"/>
    <w:rsid w:val="00FE6CBE"/>
    <w:rsid w:val="00FF0C98"/>
    <w:rsid w:val="00FF50F6"/>
    <w:rsid w:val="00FF5BBD"/>
    <w:rsid w:val="00FF5CFF"/>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A13"/>
    <w:pPr>
      <w:autoSpaceDE w:val="0"/>
      <w:autoSpaceDN w:val="0"/>
    </w:pPr>
    <w:rPr>
      <w:lang w:val="en-AU"/>
    </w:rPr>
  </w:style>
  <w:style w:type="paragraph" w:styleId="Heading1">
    <w:name w:val="heading 1"/>
    <w:basedOn w:val="Normal"/>
    <w:next w:val="Normal"/>
    <w:qFormat/>
    <w:rsid w:val="00F94A13"/>
    <w:pPr>
      <w:keepNext/>
      <w:jc w:val="center"/>
      <w:outlineLvl w:val="0"/>
    </w:pPr>
    <w:rPr>
      <w:rFonts w:ascii="Arial" w:hAnsi="Arial" w:cs="Arial"/>
      <w:b/>
      <w:bCs/>
      <w:sz w:val="32"/>
      <w:szCs w:val="32"/>
      <w:lang w:val="bg-BG"/>
    </w:rPr>
  </w:style>
  <w:style w:type="paragraph" w:styleId="Heading2">
    <w:name w:val="heading 2"/>
    <w:basedOn w:val="Normal"/>
    <w:next w:val="Normal"/>
    <w:link w:val="Heading2Char"/>
    <w:qFormat/>
    <w:rsid w:val="00F94A13"/>
    <w:pPr>
      <w:keepNext/>
      <w:pBdr>
        <w:bottom w:val="single" w:sz="12" w:space="1" w:color="auto"/>
      </w:pBdr>
      <w:jc w:val="center"/>
      <w:outlineLvl w:val="1"/>
    </w:pPr>
    <w:rPr>
      <w:rFonts w:ascii="Arial" w:hAnsi="Arial" w:cs="Arial"/>
      <w:b/>
      <w:bCs/>
      <w:sz w:val="28"/>
      <w:szCs w:val="28"/>
      <w:lang w:val="bg-BG"/>
    </w:rPr>
  </w:style>
  <w:style w:type="paragraph" w:styleId="Heading3">
    <w:name w:val="heading 3"/>
    <w:basedOn w:val="Normal"/>
    <w:next w:val="Normal"/>
    <w:qFormat/>
    <w:rsid w:val="00F94A13"/>
    <w:pPr>
      <w:keepNext/>
      <w:outlineLvl w:val="2"/>
    </w:pPr>
    <w:rPr>
      <w:rFonts w:ascii="Arial" w:hAnsi="Arial" w:cs="Arial"/>
      <w:sz w:val="28"/>
      <w:szCs w:val="28"/>
      <w:lang w:val="bg-BG"/>
    </w:rPr>
  </w:style>
  <w:style w:type="paragraph" w:styleId="Heading4">
    <w:name w:val="heading 4"/>
    <w:basedOn w:val="Normal"/>
    <w:next w:val="Normal"/>
    <w:qFormat/>
    <w:rsid w:val="00F94A13"/>
    <w:pPr>
      <w:keepNext/>
      <w:jc w:val="center"/>
      <w:outlineLvl w:val="3"/>
    </w:pPr>
    <w:rPr>
      <w:rFonts w:ascii="Arial" w:hAnsi="Arial" w:cs="Arial"/>
      <w:b/>
      <w:bCs/>
      <w:sz w:val="28"/>
      <w:szCs w:val="28"/>
      <w:lang w:val="en-US"/>
    </w:rPr>
  </w:style>
  <w:style w:type="paragraph" w:styleId="Heading5">
    <w:name w:val="heading 5"/>
    <w:basedOn w:val="Normal"/>
    <w:next w:val="Normal"/>
    <w:qFormat/>
    <w:rsid w:val="00F94A13"/>
    <w:pPr>
      <w:keepNext/>
      <w:ind w:left="720"/>
      <w:jc w:val="both"/>
      <w:outlineLvl w:val="4"/>
    </w:pPr>
    <w:rPr>
      <w:rFonts w:ascii="Arial" w:hAnsi="Arial" w:cs="Arial"/>
      <w:sz w:val="28"/>
      <w:szCs w:val="28"/>
      <w:lang w:val="bg-BG"/>
    </w:rPr>
  </w:style>
  <w:style w:type="paragraph" w:styleId="Heading6">
    <w:name w:val="heading 6"/>
    <w:basedOn w:val="Normal"/>
    <w:next w:val="Normal"/>
    <w:qFormat/>
    <w:rsid w:val="00F94A13"/>
    <w:pPr>
      <w:keepNext/>
      <w:ind w:firstLine="720"/>
      <w:jc w:val="both"/>
      <w:outlineLvl w:val="5"/>
    </w:pPr>
    <w:rPr>
      <w:rFonts w:ascii="Arial" w:hAnsi="Arial" w:cs="Arial"/>
      <w:sz w:val="28"/>
      <w:szCs w:val="28"/>
      <w:lang w:val="bg-BG"/>
    </w:rPr>
  </w:style>
  <w:style w:type="paragraph" w:styleId="Heading7">
    <w:name w:val="heading 7"/>
    <w:basedOn w:val="Normal"/>
    <w:next w:val="Normal"/>
    <w:qFormat/>
    <w:rsid w:val="00F94A13"/>
    <w:pPr>
      <w:keepNext/>
      <w:jc w:val="both"/>
      <w:outlineLvl w:val="6"/>
    </w:pPr>
    <w:rPr>
      <w:rFonts w:ascii="Arial" w:hAnsi="Arial" w:cs="Arial"/>
      <w:b/>
      <w:bCs/>
      <w:sz w:val="28"/>
      <w:szCs w:val="28"/>
      <w:lang w:val="bg-BG"/>
    </w:rPr>
  </w:style>
  <w:style w:type="paragraph" w:styleId="Heading8">
    <w:name w:val="heading 8"/>
    <w:basedOn w:val="Normal"/>
    <w:next w:val="Normal"/>
    <w:qFormat/>
    <w:rsid w:val="00F94A13"/>
    <w:pPr>
      <w:keepNext/>
      <w:ind w:left="360"/>
      <w:jc w:val="both"/>
      <w:outlineLvl w:val="7"/>
    </w:pPr>
    <w:rPr>
      <w:rFonts w:ascii="Arial" w:hAnsi="Arial" w:cs="Arial"/>
      <w:b/>
      <w:bCs/>
      <w:sz w:val="28"/>
      <w:szCs w:val="28"/>
      <w:lang w:val="bg-BG"/>
    </w:rPr>
  </w:style>
  <w:style w:type="paragraph" w:styleId="Heading9">
    <w:name w:val="heading 9"/>
    <w:basedOn w:val="Normal"/>
    <w:next w:val="Normal"/>
    <w:qFormat/>
    <w:rsid w:val="00F94A13"/>
    <w:pPr>
      <w:keepNext/>
      <w:jc w:val="center"/>
      <w:outlineLvl w:val="8"/>
    </w:pPr>
    <w:rPr>
      <w:rFonts w:ascii="Arial" w:hAnsi="Arial" w:cs="Arial"/>
      <w:sz w:val="40"/>
      <w:szCs w:val="40"/>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F94A13"/>
    <w:pPr>
      <w:spacing w:after="120" w:line="480" w:lineRule="auto"/>
    </w:pPr>
  </w:style>
  <w:style w:type="paragraph" w:styleId="BodyText">
    <w:name w:val="Body Text"/>
    <w:basedOn w:val="Normal"/>
    <w:rsid w:val="00F94A13"/>
    <w:pPr>
      <w:jc w:val="both"/>
    </w:pPr>
    <w:rPr>
      <w:rFonts w:ascii="Arial" w:hAnsi="Arial" w:cs="Arial"/>
      <w:sz w:val="28"/>
      <w:szCs w:val="28"/>
      <w:lang w:val="bg-BG"/>
    </w:rPr>
  </w:style>
  <w:style w:type="paragraph" w:styleId="BodyTextIndent2">
    <w:name w:val="Body Text Indent 2"/>
    <w:basedOn w:val="Normal"/>
    <w:semiHidden/>
    <w:rsid w:val="00F94A13"/>
    <w:pPr>
      <w:ind w:firstLine="720"/>
      <w:jc w:val="both"/>
    </w:pPr>
    <w:rPr>
      <w:rFonts w:ascii="Arial" w:hAnsi="Arial" w:cs="Arial"/>
      <w:sz w:val="28"/>
      <w:szCs w:val="28"/>
      <w:lang w:val="bg-BG"/>
    </w:rPr>
  </w:style>
  <w:style w:type="paragraph" w:styleId="BodyTextIndent3">
    <w:name w:val="Body Text Indent 3"/>
    <w:basedOn w:val="Normal"/>
    <w:semiHidden/>
    <w:rsid w:val="00F94A13"/>
    <w:pPr>
      <w:ind w:left="360"/>
      <w:jc w:val="both"/>
    </w:pPr>
    <w:rPr>
      <w:rFonts w:ascii="Arial" w:hAnsi="Arial" w:cs="Arial"/>
      <w:sz w:val="28"/>
      <w:szCs w:val="28"/>
      <w:lang w:val="bg-BG"/>
    </w:rPr>
  </w:style>
  <w:style w:type="paragraph" w:styleId="Header">
    <w:name w:val="header"/>
    <w:aliases w:val=" Char2,even,Header Char1,Header Char Char,Char5 Char Char,Char5 Char1 Char,Char2 Char1 Char,Header Char1 Char,Header Char Char Char,Char5 Char Char Char,Char2 Char Char Char,Char2 Char,Char5 Char, Char5 Char Char, Char5 Char1 Char, Cha,Char2"/>
    <w:basedOn w:val="Normal"/>
    <w:rsid w:val="00F94A13"/>
    <w:pPr>
      <w:tabs>
        <w:tab w:val="center" w:pos="4153"/>
        <w:tab w:val="right" w:pos="8306"/>
      </w:tabs>
    </w:pPr>
    <w:rPr>
      <w:rFonts w:ascii="Hebar" w:hAnsi="Hebar" w:cs="Hebar"/>
      <w:sz w:val="24"/>
      <w:szCs w:val="24"/>
      <w:lang w:val="en-GB"/>
    </w:rPr>
  </w:style>
  <w:style w:type="paragraph" w:styleId="Title">
    <w:name w:val="Title"/>
    <w:aliases w:val="Char Char"/>
    <w:basedOn w:val="Normal"/>
    <w:qFormat/>
    <w:rsid w:val="00F94A13"/>
    <w:pPr>
      <w:pBdr>
        <w:bottom w:val="single" w:sz="12" w:space="1" w:color="auto"/>
      </w:pBdr>
      <w:jc w:val="center"/>
    </w:pPr>
    <w:rPr>
      <w:rFonts w:ascii="Arial" w:hAnsi="Arial"/>
      <w:b/>
      <w:bCs/>
      <w:sz w:val="36"/>
      <w:szCs w:val="36"/>
    </w:rPr>
  </w:style>
  <w:style w:type="paragraph" w:styleId="Subtitle">
    <w:name w:val="Subtitle"/>
    <w:basedOn w:val="Normal"/>
    <w:qFormat/>
    <w:rsid w:val="00F94A13"/>
    <w:pPr>
      <w:pBdr>
        <w:bottom w:val="single" w:sz="12" w:space="1" w:color="auto"/>
      </w:pBdr>
      <w:spacing w:line="360" w:lineRule="auto"/>
      <w:jc w:val="center"/>
    </w:pPr>
    <w:rPr>
      <w:rFonts w:ascii="Arial" w:hAnsi="Arial" w:cs="Arial"/>
      <w:b/>
      <w:bCs/>
      <w:sz w:val="32"/>
      <w:szCs w:val="32"/>
      <w:lang w:val="bg-BG"/>
    </w:rPr>
  </w:style>
  <w:style w:type="character" w:styleId="PageNumber">
    <w:name w:val="page number"/>
    <w:basedOn w:val="DefaultParagraphFont"/>
    <w:semiHidden/>
    <w:rsid w:val="00F94A13"/>
  </w:style>
  <w:style w:type="paragraph" w:customStyle="1" w:styleId="BodyText21">
    <w:name w:val="Body Text 21"/>
    <w:basedOn w:val="Normal"/>
    <w:rsid w:val="00F94A13"/>
    <w:pPr>
      <w:spacing w:line="360" w:lineRule="atLeast"/>
      <w:jc w:val="center"/>
    </w:pPr>
    <w:rPr>
      <w:rFonts w:ascii="Arial" w:hAnsi="Arial" w:cs="Arial"/>
      <w:b/>
      <w:bCs/>
      <w:sz w:val="32"/>
      <w:szCs w:val="32"/>
      <w:lang w:val="bg-BG"/>
    </w:rPr>
  </w:style>
  <w:style w:type="paragraph" w:styleId="BodyText3">
    <w:name w:val="Body Text 3"/>
    <w:basedOn w:val="Normal"/>
    <w:semiHidden/>
    <w:rsid w:val="00F94A13"/>
    <w:pPr>
      <w:jc w:val="center"/>
    </w:pPr>
    <w:rPr>
      <w:rFonts w:ascii="Arial" w:hAnsi="Arial" w:cs="Arial"/>
      <w:b/>
      <w:bCs/>
      <w:sz w:val="26"/>
      <w:szCs w:val="26"/>
      <w:lang w:val="bg-BG"/>
    </w:rPr>
  </w:style>
  <w:style w:type="paragraph" w:styleId="Footer">
    <w:name w:val="footer"/>
    <w:basedOn w:val="Normal"/>
    <w:semiHidden/>
    <w:rsid w:val="00F94A13"/>
    <w:pPr>
      <w:tabs>
        <w:tab w:val="center" w:pos="4153"/>
        <w:tab w:val="right" w:pos="8306"/>
      </w:tabs>
    </w:pPr>
  </w:style>
  <w:style w:type="character" w:styleId="CommentReference">
    <w:name w:val="annotation reference"/>
    <w:basedOn w:val="DefaultParagraphFont"/>
    <w:rsid w:val="00F94A13"/>
    <w:rPr>
      <w:sz w:val="16"/>
      <w:szCs w:val="16"/>
    </w:rPr>
  </w:style>
  <w:style w:type="paragraph" w:styleId="CommentText">
    <w:name w:val="annotation text"/>
    <w:basedOn w:val="Normal"/>
    <w:link w:val="CommentTextChar"/>
    <w:rsid w:val="00F94A13"/>
  </w:style>
  <w:style w:type="paragraph" w:customStyle="1" w:styleId="BodyText23">
    <w:name w:val="Body Text 23"/>
    <w:basedOn w:val="Normal"/>
    <w:rsid w:val="00F94A13"/>
    <w:pPr>
      <w:spacing w:line="360" w:lineRule="auto"/>
      <w:ind w:firstLine="720"/>
    </w:pPr>
    <w:rPr>
      <w:rFonts w:ascii="Arial" w:hAnsi="Arial" w:cs="Arial"/>
      <w:sz w:val="24"/>
      <w:szCs w:val="24"/>
      <w:lang w:val="bg-BG"/>
    </w:rPr>
  </w:style>
  <w:style w:type="paragraph" w:customStyle="1" w:styleId="BodyText22">
    <w:name w:val="Body Text 22"/>
    <w:basedOn w:val="Normal"/>
    <w:rsid w:val="00F94A13"/>
    <w:pPr>
      <w:ind w:firstLine="720"/>
      <w:jc w:val="both"/>
    </w:pPr>
    <w:rPr>
      <w:sz w:val="28"/>
      <w:szCs w:val="28"/>
      <w:lang w:val="bg-BG"/>
    </w:rPr>
  </w:style>
  <w:style w:type="paragraph" w:styleId="PlainText">
    <w:name w:val="Plain Text"/>
    <w:basedOn w:val="Normal"/>
    <w:semiHidden/>
    <w:rsid w:val="00F94A13"/>
    <w:rPr>
      <w:rFonts w:ascii="Courier New" w:hAnsi="Courier New" w:cs="Courier New"/>
      <w:lang w:val="en-US"/>
    </w:rPr>
  </w:style>
  <w:style w:type="paragraph" w:customStyle="1" w:styleId="1">
    <w:name w:val="Изнесен текст1"/>
    <w:basedOn w:val="Normal"/>
    <w:semiHidden/>
    <w:rsid w:val="00F94A13"/>
    <w:rPr>
      <w:rFonts w:ascii="Tahoma" w:hAnsi="Tahoma" w:cs="Tahoma"/>
      <w:sz w:val="16"/>
      <w:szCs w:val="16"/>
      <w:lang w:val="bg-BG"/>
    </w:rPr>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fn,singl"/>
    <w:basedOn w:val="Normal"/>
    <w:uiPriority w:val="99"/>
    <w:rsid w:val="00F94A13"/>
    <w:pPr>
      <w:autoSpaceDE/>
      <w:autoSpaceDN/>
    </w:pPr>
    <w:rPr>
      <w:lang w:val="bg-BG" w:eastAsia="en-US"/>
    </w:rPr>
  </w:style>
  <w:style w:type="character" w:styleId="Hyperlink">
    <w:name w:val="Hyperlink"/>
    <w:basedOn w:val="DefaultParagraphFont"/>
    <w:uiPriority w:val="99"/>
    <w:rsid w:val="00F94A13"/>
    <w:rPr>
      <w:color w:val="0000FF"/>
      <w:u w:val="single"/>
    </w:rPr>
  </w:style>
  <w:style w:type="paragraph" w:styleId="BodyText2">
    <w:name w:val="Body Text 2"/>
    <w:basedOn w:val="Normal"/>
    <w:link w:val="BodyText2Char"/>
    <w:uiPriority w:val="99"/>
    <w:semiHidden/>
    <w:rsid w:val="00F94A13"/>
    <w:pPr>
      <w:spacing w:after="120" w:line="480" w:lineRule="auto"/>
    </w:pPr>
  </w:style>
  <w:style w:type="paragraph" w:customStyle="1" w:styleId="firstline">
    <w:name w:val="firstline"/>
    <w:basedOn w:val="Normal"/>
    <w:rsid w:val="00F94A13"/>
    <w:pPr>
      <w:autoSpaceDE/>
      <w:autoSpaceDN/>
      <w:spacing w:line="240" w:lineRule="atLeast"/>
      <w:ind w:firstLine="640"/>
      <w:jc w:val="both"/>
    </w:pPr>
    <w:rPr>
      <w:rFonts w:ascii="Arial" w:hAnsi="Arial" w:cs="Arial"/>
      <w:color w:val="000000"/>
      <w:sz w:val="24"/>
      <w:szCs w:val="24"/>
      <w:lang w:val="bg-BG"/>
    </w:rPr>
  </w:style>
  <w:style w:type="paragraph" w:customStyle="1" w:styleId="quotebullet1">
    <w:name w:val="quote bullet 1"/>
    <w:basedOn w:val="Normal"/>
    <w:rsid w:val="00F94A13"/>
    <w:pPr>
      <w:numPr>
        <w:numId w:val="1"/>
      </w:numPr>
      <w:autoSpaceDE/>
      <w:autoSpaceDN/>
    </w:pPr>
    <w:rPr>
      <w:rFonts w:ascii="Tahoma" w:hAnsi="Tahoma"/>
      <w:sz w:val="22"/>
      <w:lang w:val="en-US" w:eastAsia="en-US"/>
    </w:rPr>
  </w:style>
  <w:style w:type="paragraph" w:customStyle="1" w:styleId="Style3">
    <w:name w:val="Style3"/>
    <w:basedOn w:val="Normal"/>
    <w:rsid w:val="00F94A13"/>
    <w:pPr>
      <w:widowControl w:val="0"/>
      <w:adjustRightInd w:val="0"/>
      <w:spacing w:line="202" w:lineRule="exact"/>
      <w:jc w:val="both"/>
    </w:pPr>
    <w:rPr>
      <w:sz w:val="24"/>
      <w:szCs w:val="24"/>
      <w:lang w:val="en-US" w:eastAsia="en-US"/>
    </w:rPr>
  </w:style>
  <w:style w:type="paragraph" w:customStyle="1" w:styleId="Style5">
    <w:name w:val="Style5"/>
    <w:basedOn w:val="Normal"/>
    <w:rsid w:val="00F94A13"/>
    <w:pPr>
      <w:widowControl w:val="0"/>
      <w:adjustRightInd w:val="0"/>
      <w:spacing w:line="206" w:lineRule="exact"/>
      <w:ind w:firstLine="178"/>
      <w:jc w:val="both"/>
    </w:pPr>
    <w:rPr>
      <w:sz w:val="24"/>
      <w:szCs w:val="24"/>
      <w:lang w:val="en-US" w:eastAsia="en-US"/>
    </w:rPr>
  </w:style>
  <w:style w:type="paragraph" w:customStyle="1" w:styleId="Style6">
    <w:name w:val="Style6"/>
    <w:basedOn w:val="Normal"/>
    <w:rsid w:val="00F94A13"/>
    <w:pPr>
      <w:widowControl w:val="0"/>
      <w:adjustRightInd w:val="0"/>
      <w:spacing w:line="186" w:lineRule="exact"/>
      <w:ind w:firstLine="182"/>
      <w:jc w:val="both"/>
    </w:pPr>
    <w:rPr>
      <w:sz w:val="24"/>
      <w:szCs w:val="24"/>
      <w:lang w:val="en-US" w:eastAsia="en-US"/>
    </w:rPr>
  </w:style>
  <w:style w:type="character" w:customStyle="1" w:styleId="FontStyle16">
    <w:name w:val="Font Style16"/>
    <w:basedOn w:val="DefaultParagraphFont"/>
    <w:rsid w:val="00F94A13"/>
    <w:rPr>
      <w:rFonts w:ascii="Times New Roman" w:hAnsi="Times New Roman" w:cs="Times New Roman"/>
      <w:sz w:val="20"/>
      <w:szCs w:val="20"/>
    </w:rPr>
  </w:style>
  <w:style w:type="paragraph" w:customStyle="1" w:styleId="Char1CharCharCharCharCharChar1CharCharCharCharCharCharCharCharCharCharCharChar">
    <w:name w:val="Char1 Char Char Char Char Char Char Знак Знак1 Char Char Знак Знак Char Char Char Char Char Char Char Char Char Char"/>
    <w:basedOn w:val="Normal"/>
    <w:rsid w:val="00F94A13"/>
    <w:pPr>
      <w:tabs>
        <w:tab w:val="left" w:pos="709"/>
      </w:tabs>
      <w:autoSpaceDE/>
      <w:autoSpaceDN/>
    </w:pPr>
    <w:rPr>
      <w:rFonts w:ascii="Tahoma" w:hAnsi="Tahoma"/>
      <w:sz w:val="24"/>
      <w:szCs w:val="24"/>
      <w:lang w:val="pl-PL" w:eastAsia="pl-PL"/>
    </w:rPr>
  </w:style>
  <w:style w:type="paragraph" w:customStyle="1" w:styleId="Style7">
    <w:name w:val="Style7"/>
    <w:basedOn w:val="Normal"/>
    <w:rsid w:val="00F94A13"/>
    <w:pPr>
      <w:widowControl w:val="0"/>
      <w:adjustRightInd w:val="0"/>
      <w:spacing w:line="234" w:lineRule="exact"/>
      <w:jc w:val="both"/>
    </w:pPr>
    <w:rPr>
      <w:rFonts w:ascii="Arial" w:hAnsi="Arial" w:cs="Arial"/>
      <w:sz w:val="24"/>
      <w:szCs w:val="24"/>
      <w:lang w:val="bg-BG"/>
    </w:rPr>
  </w:style>
  <w:style w:type="character" w:customStyle="1" w:styleId="FontStyle18">
    <w:name w:val="Font Style18"/>
    <w:basedOn w:val="DefaultParagraphFont"/>
    <w:rsid w:val="00F94A13"/>
    <w:rPr>
      <w:rFonts w:ascii="Cambria" w:hAnsi="Cambria" w:cs="Cambria"/>
      <w:sz w:val="18"/>
      <w:szCs w:val="18"/>
    </w:rPr>
  </w:style>
  <w:style w:type="paragraph" w:customStyle="1" w:styleId="Style4">
    <w:name w:val="Style4"/>
    <w:basedOn w:val="Normal"/>
    <w:rsid w:val="00F94A13"/>
    <w:pPr>
      <w:widowControl w:val="0"/>
      <w:adjustRightInd w:val="0"/>
      <w:spacing w:line="233" w:lineRule="exact"/>
      <w:ind w:firstLine="312"/>
      <w:jc w:val="both"/>
    </w:pPr>
    <w:rPr>
      <w:rFonts w:ascii="Cambria" w:hAnsi="Cambria"/>
      <w:sz w:val="24"/>
      <w:szCs w:val="24"/>
      <w:lang w:val="en-US" w:eastAsia="en-US"/>
    </w:rPr>
  </w:style>
  <w:style w:type="paragraph" w:customStyle="1" w:styleId="Style9">
    <w:name w:val="Style9"/>
    <w:basedOn w:val="Normal"/>
    <w:rsid w:val="00F94A13"/>
    <w:pPr>
      <w:widowControl w:val="0"/>
      <w:adjustRightInd w:val="0"/>
      <w:spacing w:line="232" w:lineRule="exact"/>
      <w:jc w:val="both"/>
    </w:pPr>
    <w:rPr>
      <w:rFonts w:ascii="Cambria" w:hAnsi="Cambria"/>
      <w:sz w:val="24"/>
      <w:szCs w:val="24"/>
      <w:lang w:val="en-US" w:eastAsia="en-US"/>
    </w:rPr>
  </w:style>
  <w:style w:type="character" w:customStyle="1" w:styleId="FontStyle13">
    <w:name w:val="Font Style13"/>
    <w:basedOn w:val="DefaultParagraphFont"/>
    <w:rsid w:val="00F94A13"/>
    <w:rPr>
      <w:rFonts w:ascii="Cambria" w:hAnsi="Cambria" w:cs="Cambria"/>
      <w:i/>
      <w:iCs/>
      <w:spacing w:val="-20"/>
      <w:sz w:val="18"/>
      <w:szCs w:val="18"/>
    </w:rPr>
  </w:style>
  <w:style w:type="character" w:customStyle="1" w:styleId="FontStyle17">
    <w:name w:val="Font Style17"/>
    <w:basedOn w:val="DefaultParagraphFont"/>
    <w:rsid w:val="00F94A13"/>
    <w:rPr>
      <w:rFonts w:ascii="Cambria" w:hAnsi="Cambria" w:cs="Cambria"/>
      <w:b/>
      <w:bCs/>
      <w:spacing w:val="-10"/>
      <w:sz w:val="20"/>
      <w:szCs w:val="20"/>
    </w:rPr>
  </w:style>
  <w:style w:type="character" w:customStyle="1" w:styleId="FontStyle19">
    <w:name w:val="Font Style19"/>
    <w:basedOn w:val="DefaultParagraphFont"/>
    <w:rsid w:val="00F94A13"/>
    <w:rPr>
      <w:rFonts w:ascii="Cambria" w:hAnsi="Cambria" w:cs="Cambria"/>
      <w:sz w:val="22"/>
      <w:szCs w:val="22"/>
    </w:rPr>
  </w:style>
  <w:style w:type="paragraph" w:customStyle="1" w:styleId="Char1CharCharCharCharCharChar1CharCharCharCharCharCharCharCharCharCharCharChar0">
    <w:name w:val="Char1 Char Char Char Char Char Char Знак Знак1 Char Char Знак Знак Char Char Char Char Char Char Char Char Char Char"/>
    <w:basedOn w:val="Normal"/>
    <w:rsid w:val="00F94A13"/>
    <w:pPr>
      <w:tabs>
        <w:tab w:val="left" w:pos="709"/>
      </w:tabs>
      <w:autoSpaceDE/>
      <w:autoSpaceDN/>
    </w:pPr>
    <w:rPr>
      <w:rFonts w:ascii="Tahoma" w:hAnsi="Tahoma"/>
      <w:sz w:val="24"/>
      <w:szCs w:val="24"/>
      <w:lang w:val="pl-PL" w:eastAsia="pl-PL"/>
    </w:rPr>
  </w:style>
  <w:style w:type="paragraph" w:styleId="DocumentMap">
    <w:name w:val="Document Map"/>
    <w:basedOn w:val="Normal"/>
    <w:semiHidden/>
    <w:rsid w:val="00F94A13"/>
    <w:pPr>
      <w:shd w:val="clear" w:color="auto" w:fill="000080"/>
    </w:pPr>
    <w:rPr>
      <w:rFonts w:ascii="Tahoma" w:hAnsi="Tahoma" w:cs="Tahoma"/>
    </w:rPr>
  </w:style>
  <w:style w:type="paragraph" w:styleId="BalloonText">
    <w:name w:val="Balloon Text"/>
    <w:basedOn w:val="Normal"/>
    <w:semiHidden/>
    <w:rsid w:val="00F94A13"/>
    <w:rPr>
      <w:rFonts w:ascii="Tahoma" w:hAnsi="Tahoma" w:cs="Tahoma"/>
      <w:sz w:val="16"/>
      <w:szCs w:val="16"/>
    </w:rPr>
  </w:style>
  <w:style w:type="paragraph" w:styleId="NormalWeb">
    <w:name w:val="Normal (Web)"/>
    <w:basedOn w:val="Normal"/>
    <w:uiPriority w:val="99"/>
    <w:rsid w:val="00F94A13"/>
    <w:pPr>
      <w:autoSpaceDE/>
      <w:autoSpaceDN/>
      <w:ind w:firstLine="990"/>
      <w:jc w:val="both"/>
    </w:pPr>
    <w:rPr>
      <w:color w:val="000000"/>
      <w:sz w:val="24"/>
      <w:szCs w:val="24"/>
      <w:lang w:val="bg-BG"/>
    </w:rPr>
  </w:style>
  <w:style w:type="character" w:customStyle="1" w:styleId="a">
    <w:name w:val="Основен текст_"/>
    <w:rsid w:val="00F94A13"/>
    <w:rPr>
      <w:rFonts w:ascii="Verdana" w:hAnsi="Verdana"/>
      <w:sz w:val="19"/>
      <w:szCs w:val="19"/>
    </w:rPr>
  </w:style>
  <w:style w:type="paragraph" w:customStyle="1" w:styleId="a0">
    <w:name w:val="Основен текст"/>
    <w:basedOn w:val="Normal"/>
    <w:rsid w:val="00F94A13"/>
    <w:pPr>
      <w:autoSpaceDE/>
      <w:autoSpaceDN/>
      <w:spacing w:line="240" w:lineRule="atLeast"/>
      <w:ind w:hanging="1420"/>
    </w:pPr>
    <w:rPr>
      <w:rFonts w:ascii="Verdana" w:hAnsi="Verdana"/>
      <w:sz w:val="19"/>
      <w:szCs w:val="19"/>
    </w:rPr>
  </w:style>
  <w:style w:type="paragraph" w:styleId="ListParagraph">
    <w:name w:val="List Paragraph"/>
    <w:basedOn w:val="Normal"/>
    <w:link w:val="ListParagraphChar"/>
    <w:qFormat/>
    <w:rsid w:val="00F94A13"/>
    <w:pPr>
      <w:autoSpaceDE/>
      <w:autoSpaceDN/>
      <w:spacing w:after="200" w:line="276" w:lineRule="auto"/>
      <w:ind w:left="720"/>
    </w:pPr>
    <w:rPr>
      <w:sz w:val="24"/>
      <w:szCs w:val="24"/>
      <w:lang w:val="bg-BG"/>
    </w:rPr>
  </w:style>
  <w:style w:type="character" w:customStyle="1" w:styleId="alt">
    <w:name w:val="al_t"/>
    <w:basedOn w:val="DefaultParagraphFont"/>
    <w:rsid w:val="00F94A13"/>
  </w:style>
  <w:style w:type="character" w:customStyle="1" w:styleId="ala">
    <w:name w:val="al_a"/>
    <w:basedOn w:val="DefaultParagraphFont"/>
    <w:rsid w:val="00F94A13"/>
  </w:style>
  <w:style w:type="character" w:customStyle="1" w:styleId="alcapt">
    <w:name w:val="al_capt"/>
    <w:basedOn w:val="DefaultParagraphFont"/>
    <w:rsid w:val="00F94A13"/>
  </w:style>
  <w:style w:type="character" w:customStyle="1" w:styleId="subparinclink">
    <w:name w:val="subparinclink"/>
    <w:basedOn w:val="DefaultParagraphFont"/>
    <w:rsid w:val="00F94A13"/>
  </w:style>
  <w:style w:type="character" w:customStyle="1" w:styleId="alt2">
    <w:name w:val="al_t2"/>
    <w:basedOn w:val="DefaultParagraphFont"/>
    <w:rsid w:val="00F94A13"/>
    <w:rPr>
      <w:vanish w:val="0"/>
      <w:webHidden w:val="0"/>
      <w:specVanish w:val="0"/>
    </w:rPr>
  </w:style>
  <w:style w:type="character" w:customStyle="1" w:styleId="ala2">
    <w:name w:val="al_a2"/>
    <w:basedOn w:val="DefaultParagraphFont"/>
    <w:rsid w:val="00F94A13"/>
    <w:rPr>
      <w:vanish w:val="0"/>
      <w:webHidden w:val="0"/>
      <w:specVanish w:val="0"/>
    </w:rPr>
  </w:style>
  <w:style w:type="character" w:customStyle="1" w:styleId="BodyTextChar">
    <w:name w:val="Body Text Char"/>
    <w:basedOn w:val="DefaultParagraphFont"/>
    <w:semiHidden/>
    <w:rsid w:val="00F94A13"/>
    <w:rPr>
      <w:rFonts w:ascii="Arial" w:hAnsi="Arial" w:cs="Arial"/>
      <w:sz w:val="28"/>
      <w:szCs w:val="28"/>
    </w:rPr>
  </w:style>
  <w:style w:type="character" w:customStyle="1" w:styleId="timark">
    <w:name w:val="timark"/>
    <w:basedOn w:val="DefaultParagraphFont"/>
    <w:rsid w:val="00F94A13"/>
  </w:style>
  <w:style w:type="character" w:customStyle="1" w:styleId="HeaderChar">
    <w:name w:val="Header Char"/>
    <w:aliases w:val=" Char2 Char,even Char,Header Char1 Char1,Header Char Char Char1,Char5 Char Char Char1,Char5 Char1 Char Char,Char2 Char1 Char Char,Header Char1 Char Char,Header Char Char Char Char,Char5 Char Char Char Char,Char2 Char Char Char Char, Cha Char"/>
    <w:basedOn w:val="DefaultParagraphFont"/>
    <w:locked/>
    <w:rsid w:val="00F94A13"/>
    <w:rPr>
      <w:rFonts w:ascii="Hebar" w:hAnsi="Hebar" w:cs="Hebar"/>
      <w:noProof w:val="0"/>
      <w:sz w:val="24"/>
      <w:szCs w:val="24"/>
      <w:lang w:val="en-GB"/>
    </w:rPr>
  </w:style>
  <w:style w:type="character" w:styleId="FootnoteReference">
    <w:name w:val="footnote reference"/>
    <w:aliases w:val="Footnote symbol"/>
    <w:basedOn w:val="DefaultParagraphFont"/>
    <w:uiPriority w:val="99"/>
    <w:rsid w:val="00F94A13"/>
    <w:rPr>
      <w:vertAlign w:val="superscript"/>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fn Char"/>
    <w:basedOn w:val="DefaultParagraphFont"/>
    <w:uiPriority w:val="99"/>
    <w:locked/>
    <w:rsid w:val="00F94A13"/>
    <w:rPr>
      <w:lang w:eastAsia="en-US"/>
    </w:rPr>
  </w:style>
  <w:style w:type="character" w:customStyle="1" w:styleId="newdocreference1">
    <w:name w:val="newdocreference1"/>
    <w:rsid w:val="00F94A13"/>
    <w:rPr>
      <w:color w:val="0000FF"/>
      <w:u w:val="single"/>
    </w:rPr>
  </w:style>
  <w:style w:type="character" w:customStyle="1" w:styleId="alcapt2">
    <w:name w:val="al_capt2"/>
    <w:rsid w:val="00F94A13"/>
    <w:rPr>
      <w:i/>
      <w:iCs/>
    </w:rPr>
  </w:style>
  <w:style w:type="character" w:customStyle="1" w:styleId="TitleChar1">
    <w:name w:val="Title Char1"/>
    <w:aliases w:val="Char Char Char3"/>
    <w:locked/>
    <w:rsid w:val="00F94A13"/>
    <w:rPr>
      <w:rFonts w:ascii="Arial" w:hAnsi="Arial" w:cs="Arial"/>
      <w:b/>
      <w:bCs/>
      <w:sz w:val="36"/>
      <w:szCs w:val="36"/>
    </w:rPr>
  </w:style>
  <w:style w:type="character" w:customStyle="1" w:styleId="Heading1Char">
    <w:name w:val="Heading 1 Char"/>
    <w:aliases w:val="Heading 1 Char Char Знак Знак Char,Heading 1 Char Char Знак Char"/>
    <w:basedOn w:val="DefaultParagraphFont"/>
    <w:rsid w:val="00F94A13"/>
    <w:rPr>
      <w:rFonts w:ascii="Arial" w:hAnsi="Arial" w:cs="Arial"/>
      <w:b/>
      <w:bCs/>
      <w:sz w:val="32"/>
      <w:szCs w:val="32"/>
    </w:rPr>
  </w:style>
  <w:style w:type="character" w:customStyle="1" w:styleId="Heading5Char">
    <w:name w:val="Heading 5 Char"/>
    <w:basedOn w:val="DefaultParagraphFont"/>
    <w:rsid w:val="00F94A13"/>
    <w:rPr>
      <w:rFonts w:ascii="Arial" w:hAnsi="Arial" w:cs="Arial"/>
      <w:sz w:val="28"/>
      <w:szCs w:val="28"/>
    </w:rPr>
  </w:style>
  <w:style w:type="paragraph" w:customStyle="1" w:styleId="western">
    <w:name w:val="western"/>
    <w:basedOn w:val="Normal"/>
    <w:rsid w:val="00DF1967"/>
    <w:pPr>
      <w:autoSpaceDE/>
      <w:autoSpaceDN/>
      <w:spacing w:before="100" w:beforeAutospacing="1"/>
      <w:jc w:val="both"/>
    </w:pPr>
    <w:rPr>
      <w:sz w:val="24"/>
      <w:szCs w:val="24"/>
      <w:lang w:val="bg-BG" w:bidi="my-MM"/>
    </w:rPr>
  </w:style>
  <w:style w:type="paragraph" w:customStyle="1" w:styleId="Annexetitre">
    <w:name w:val="Annexe titre"/>
    <w:basedOn w:val="Normal"/>
    <w:next w:val="Normal"/>
    <w:rsid w:val="00E179D8"/>
    <w:pPr>
      <w:autoSpaceDE/>
      <w:autoSpaceDN/>
      <w:spacing w:before="120" w:after="120"/>
      <w:jc w:val="center"/>
    </w:pPr>
    <w:rPr>
      <w:rFonts w:eastAsia="Calibri"/>
      <w:b/>
      <w:sz w:val="24"/>
      <w:szCs w:val="22"/>
      <w:u w:val="single"/>
      <w:lang w:val="bg-BG"/>
    </w:rPr>
  </w:style>
  <w:style w:type="paragraph" w:customStyle="1" w:styleId="Char1CharCharCharCharCharChar1CharCharCharCharCharCharCharCharCharCharCharChar1">
    <w:name w:val="Char1 Char Char Char Char Char Char Знак Знак1 Char Char Знак Знак Char Char Char Char Char Char Char Char Char Char"/>
    <w:basedOn w:val="Normal"/>
    <w:rsid w:val="00681814"/>
    <w:pPr>
      <w:tabs>
        <w:tab w:val="left" w:pos="709"/>
      </w:tabs>
      <w:autoSpaceDE/>
      <w:autoSpaceDN/>
    </w:pPr>
    <w:rPr>
      <w:rFonts w:ascii="Tahoma" w:hAnsi="Tahoma"/>
      <w:sz w:val="24"/>
      <w:szCs w:val="24"/>
      <w:lang w:val="pl-PL" w:eastAsia="pl-PL"/>
    </w:rPr>
  </w:style>
  <w:style w:type="paragraph" w:customStyle="1" w:styleId="title1">
    <w:name w:val="title1"/>
    <w:basedOn w:val="Normal"/>
    <w:rsid w:val="00942C23"/>
    <w:pPr>
      <w:suppressAutoHyphens/>
      <w:autoSpaceDE/>
      <w:autoSpaceDN/>
      <w:spacing w:after="280"/>
      <w:jc w:val="center"/>
      <w:textAlignment w:val="center"/>
    </w:pPr>
    <w:rPr>
      <w:b/>
      <w:bCs/>
      <w:sz w:val="30"/>
      <w:szCs w:val="30"/>
      <w:lang w:val="bg-BG" w:eastAsia="ar-SA"/>
    </w:rPr>
  </w:style>
  <w:style w:type="character" w:customStyle="1" w:styleId="parsupercapt2">
    <w:name w:val="par_super_capt2"/>
    <w:rsid w:val="005D625C"/>
    <w:rPr>
      <w:vanish w:val="0"/>
      <w:webHidden w:val="0"/>
      <w:specVanish w:val="0"/>
    </w:rPr>
  </w:style>
  <w:style w:type="character" w:customStyle="1" w:styleId="ala35">
    <w:name w:val="al_a35"/>
    <w:rsid w:val="005D625C"/>
    <w:rPr>
      <w:rFonts w:cs="Times New Roman"/>
    </w:rPr>
  </w:style>
  <w:style w:type="character" w:customStyle="1" w:styleId="subpardislink">
    <w:name w:val="subpardislink"/>
    <w:basedOn w:val="DefaultParagraphFont"/>
    <w:rsid w:val="005D625C"/>
  </w:style>
  <w:style w:type="character" w:customStyle="1" w:styleId="alcapt7">
    <w:name w:val="al_capt7"/>
    <w:rsid w:val="005D625C"/>
    <w:rPr>
      <w:i/>
      <w:iCs/>
      <w:vanish w:val="0"/>
      <w:webHidden w:val="0"/>
      <w:specVanish w:val="0"/>
    </w:rPr>
  </w:style>
  <w:style w:type="character" w:customStyle="1" w:styleId="CommentTextChar">
    <w:name w:val="Comment Text Char"/>
    <w:link w:val="CommentText"/>
    <w:rsid w:val="005D625C"/>
    <w:rPr>
      <w:lang w:val="en-AU"/>
    </w:rPr>
  </w:style>
  <w:style w:type="character" w:customStyle="1" w:styleId="WW8Num9z1">
    <w:name w:val="WW8Num9z1"/>
    <w:rsid w:val="00B9646C"/>
    <w:rPr>
      <w:rFonts w:ascii="Courier New" w:hAnsi="Courier New" w:cs="Courier New"/>
    </w:rPr>
  </w:style>
  <w:style w:type="paragraph" w:styleId="EndnoteText">
    <w:name w:val="endnote text"/>
    <w:basedOn w:val="Normal"/>
    <w:link w:val="EndnoteTextChar"/>
    <w:uiPriority w:val="99"/>
    <w:semiHidden/>
    <w:unhideWhenUsed/>
    <w:rsid w:val="005D64DE"/>
  </w:style>
  <w:style w:type="character" w:customStyle="1" w:styleId="EndnoteTextChar">
    <w:name w:val="Endnote Text Char"/>
    <w:basedOn w:val="DefaultParagraphFont"/>
    <w:link w:val="EndnoteText"/>
    <w:uiPriority w:val="99"/>
    <w:semiHidden/>
    <w:rsid w:val="005D64DE"/>
    <w:rPr>
      <w:lang w:val="en-AU"/>
    </w:rPr>
  </w:style>
  <w:style w:type="character" w:styleId="EndnoteReference">
    <w:name w:val="endnote reference"/>
    <w:basedOn w:val="DefaultParagraphFont"/>
    <w:uiPriority w:val="99"/>
    <w:semiHidden/>
    <w:unhideWhenUsed/>
    <w:rsid w:val="005D64DE"/>
    <w:rPr>
      <w:vertAlign w:val="superscript"/>
    </w:rPr>
  </w:style>
  <w:style w:type="character" w:customStyle="1" w:styleId="Heading2Char">
    <w:name w:val="Heading 2 Char"/>
    <w:link w:val="Heading2"/>
    <w:rsid w:val="00D22AB0"/>
    <w:rPr>
      <w:rFonts w:ascii="Arial" w:hAnsi="Arial" w:cs="Arial"/>
      <w:b/>
      <w:bCs/>
      <w:sz w:val="28"/>
      <w:szCs w:val="28"/>
    </w:rPr>
  </w:style>
  <w:style w:type="character" w:customStyle="1" w:styleId="parinclink">
    <w:name w:val="parinclink"/>
    <w:rsid w:val="00D22AB0"/>
    <w:rPr>
      <w:rFonts w:cs="Times New Roman"/>
    </w:rPr>
  </w:style>
  <w:style w:type="character" w:customStyle="1" w:styleId="ala3">
    <w:name w:val="al_a3"/>
    <w:rsid w:val="00D22AB0"/>
    <w:rPr>
      <w:vanish w:val="0"/>
      <w:webHidden w:val="0"/>
      <w:specVanish w:val="0"/>
    </w:rPr>
  </w:style>
  <w:style w:type="paragraph" w:customStyle="1" w:styleId="NormalBold">
    <w:name w:val="NormalBold"/>
    <w:basedOn w:val="Normal"/>
    <w:link w:val="NormalBoldChar"/>
    <w:rsid w:val="0016012D"/>
    <w:pPr>
      <w:widowControl w:val="0"/>
      <w:autoSpaceDE/>
      <w:autoSpaceDN/>
    </w:pPr>
    <w:rPr>
      <w:b/>
      <w:sz w:val="24"/>
      <w:lang w:val="bg-BG"/>
    </w:rPr>
  </w:style>
  <w:style w:type="character" w:customStyle="1" w:styleId="NormalBoldChar">
    <w:name w:val="NormalBold Char"/>
    <w:link w:val="NormalBold"/>
    <w:locked/>
    <w:rsid w:val="0016012D"/>
    <w:rPr>
      <w:b/>
      <w:sz w:val="24"/>
    </w:rPr>
  </w:style>
  <w:style w:type="character" w:customStyle="1" w:styleId="DeltaViewInsertion">
    <w:name w:val="DeltaView Insertion"/>
    <w:rsid w:val="0016012D"/>
    <w:rPr>
      <w:b/>
      <w:i/>
      <w:spacing w:val="0"/>
      <w:lang w:val="bg-BG" w:eastAsia="bg-BG"/>
    </w:rPr>
  </w:style>
  <w:style w:type="paragraph" w:customStyle="1" w:styleId="Text1">
    <w:name w:val="Text 1"/>
    <w:basedOn w:val="Normal"/>
    <w:rsid w:val="0016012D"/>
    <w:pPr>
      <w:autoSpaceDE/>
      <w:autoSpaceDN/>
      <w:spacing w:before="120" w:after="120"/>
      <w:ind w:left="850"/>
      <w:jc w:val="both"/>
    </w:pPr>
    <w:rPr>
      <w:rFonts w:eastAsia="Calibri"/>
      <w:sz w:val="24"/>
      <w:szCs w:val="22"/>
      <w:lang w:val="bg-BG"/>
    </w:rPr>
  </w:style>
  <w:style w:type="paragraph" w:customStyle="1" w:styleId="NormalLeft">
    <w:name w:val="Normal Left"/>
    <w:basedOn w:val="Normal"/>
    <w:rsid w:val="0016012D"/>
    <w:pPr>
      <w:autoSpaceDE/>
      <w:autoSpaceDN/>
      <w:spacing w:before="120" w:after="120"/>
    </w:pPr>
    <w:rPr>
      <w:rFonts w:eastAsia="Calibri"/>
      <w:sz w:val="24"/>
      <w:szCs w:val="22"/>
      <w:lang w:val="bg-BG"/>
    </w:rPr>
  </w:style>
  <w:style w:type="paragraph" w:customStyle="1" w:styleId="Tiret0">
    <w:name w:val="Tiret 0"/>
    <w:basedOn w:val="Normal"/>
    <w:rsid w:val="0016012D"/>
    <w:pPr>
      <w:numPr>
        <w:numId w:val="8"/>
      </w:numPr>
      <w:autoSpaceDE/>
      <w:autoSpaceDN/>
      <w:spacing w:before="120" w:after="120"/>
      <w:jc w:val="both"/>
    </w:pPr>
    <w:rPr>
      <w:rFonts w:eastAsia="Calibri"/>
      <w:sz w:val="24"/>
      <w:szCs w:val="22"/>
      <w:lang w:val="bg-BG"/>
    </w:rPr>
  </w:style>
  <w:style w:type="paragraph" w:customStyle="1" w:styleId="Tiret1">
    <w:name w:val="Tiret 1"/>
    <w:basedOn w:val="Normal"/>
    <w:rsid w:val="0016012D"/>
    <w:pPr>
      <w:numPr>
        <w:numId w:val="9"/>
      </w:numPr>
      <w:autoSpaceDE/>
      <w:autoSpaceDN/>
      <w:spacing w:before="120" w:after="120"/>
      <w:jc w:val="both"/>
    </w:pPr>
    <w:rPr>
      <w:rFonts w:eastAsia="Calibri"/>
      <w:sz w:val="24"/>
      <w:szCs w:val="22"/>
      <w:lang w:val="bg-BG"/>
    </w:rPr>
  </w:style>
  <w:style w:type="paragraph" w:customStyle="1" w:styleId="NumPar1">
    <w:name w:val="NumPar 1"/>
    <w:basedOn w:val="Normal"/>
    <w:next w:val="Text1"/>
    <w:rsid w:val="0016012D"/>
    <w:pPr>
      <w:numPr>
        <w:numId w:val="12"/>
      </w:numPr>
      <w:autoSpaceDE/>
      <w:autoSpaceDN/>
      <w:spacing w:before="120" w:after="120"/>
      <w:jc w:val="both"/>
    </w:pPr>
    <w:rPr>
      <w:rFonts w:eastAsia="Calibri"/>
      <w:sz w:val="24"/>
      <w:szCs w:val="22"/>
      <w:lang w:val="bg-BG"/>
    </w:rPr>
  </w:style>
  <w:style w:type="paragraph" w:customStyle="1" w:styleId="NumPar2">
    <w:name w:val="NumPar 2"/>
    <w:basedOn w:val="Normal"/>
    <w:next w:val="Text1"/>
    <w:rsid w:val="0016012D"/>
    <w:pPr>
      <w:numPr>
        <w:ilvl w:val="1"/>
        <w:numId w:val="12"/>
      </w:numPr>
      <w:autoSpaceDE/>
      <w:autoSpaceDN/>
      <w:spacing w:before="120" w:after="120"/>
      <w:jc w:val="both"/>
    </w:pPr>
    <w:rPr>
      <w:rFonts w:eastAsia="Calibri"/>
      <w:sz w:val="24"/>
      <w:szCs w:val="22"/>
      <w:lang w:val="bg-BG"/>
    </w:rPr>
  </w:style>
  <w:style w:type="paragraph" w:customStyle="1" w:styleId="NumPar3">
    <w:name w:val="NumPar 3"/>
    <w:basedOn w:val="Normal"/>
    <w:next w:val="Text1"/>
    <w:rsid w:val="0016012D"/>
    <w:pPr>
      <w:numPr>
        <w:ilvl w:val="2"/>
        <w:numId w:val="12"/>
      </w:numPr>
      <w:autoSpaceDE/>
      <w:autoSpaceDN/>
      <w:spacing w:before="120" w:after="120"/>
      <w:jc w:val="both"/>
    </w:pPr>
    <w:rPr>
      <w:rFonts w:eastAsia="Calibri"/>
      <w:sz w:val="24"/>
      <w:szCs w:val="22"/>
      <w:lang w:val="bg-BG"/>
    </w:rPr>
  </w:style>
  <w:style w:type="paragraph" w:customStyle="1" w:styleId="NumPar4">
    <w:name w:val="NumPar 4"/>
    <w:basedOn w:val="Normal"/>
    <w:next w:val="Text1"/>
    <w:rsid w:val="0016012D"/>
    <w:pPr>
      <w:numPr>
        <w:ilvl w:val="3"/>
        <w:numId w:val="12"/>
      </w:numPr>
      <w:tabs>
        <w:tab w:val="clear" w:pos="1276"/>
        <w:tab w:val="num" w:pos="850"/>
      </w:tabs>
      <w:autoSpaceDE/>
      <w:autoSpaceDN/>
      <w:spacing w:before="120" w:after="120"/>
      <w:ind w:left="850"/>
      <w:jc w:val="both"/>
    </w:pPr>
    <w:rPr>
      <w:rFonts w:eastAsia="Calibri"/>
      <w:sz w:val="24"/>
      <w:szCs w:val="22"/>
      <w:lang w:val="bg-BG"/>
    </w:rPr>
  </w:style>
  <w:style w:type="paragraph" w:customStyle="1" w:styleId="ChapterTitle">
    <w:name w:val="ChapterTitle"/>
    <w:basedOn w:val="Normal"/>
    <w:next w:val="Normal"/>
    <w:rsid w:val="0016012D"/>
    <w:pPr>
      <w:keepNext/>
      <w:autoSpaceDE/>
      <w:autoSpaceDN/>
      <w:spacing w:before="120" w:after="360"/>
      <w:jc w:val="center"/>
    </w:pPr>
    <w:rPr>
      <w:rFonts w:eastAsia="Calibri"/>
      <w:b/>
      <w:sz w:val="32"/>
      <w:szCs w:val="22"/>
      <w:lang w:val="bg-BG"/>
    </w:rPr>
  </w:style>
  <w:style w:type="paragraph" w:customStyle="1" w:styleId="SectionTitle">
    <w:name w:val="SectionTitle"/>
    <w:basedOn w:val="Normal"/>
    <w:next w:val="Heading1"/>
    <w:rsid w:val="0016012D"/>
    <w:pPr>
      <w:keepNext/>
      <w:autoSpaceDE/>
      <w:autoSpaceDN/>
      <w:spacing w:before="120" w:after="360"/>
      <w:jc w:val="center"/>
    </w:pPr>
    <w:rPr>
      <w:rFonts w:eastAsia="Calibri"/>
      <w:b/>
      <w:smallCaps/>
      <w:sz w:val="28"/>
      <w:szCs w:val="22"/>
      <w:lang w:val="bg-BG"/>
    </w:rPr>
  </w:style>
  <w:style w:type="character" w:customStyle="1" w:styleId="inputvalue">
    <w:name w:val="input_value"/>
    <w:basedOn w:val="DefaultParagraphFont"/>
    <w:rsid w:val="00B11240"/>
  </w:style>
  <w:style w:type="paragraph" w:styleId="NoSpacing">
    <w:name w:val="No Spacing"/>
    <w:uiPriority w:val="1"/>
    <w:qFormat/>
    <w:rsid w:val="00B94DEE"/>
    <w:rPr>
      <w:b/>
      <w:sz w:val="24"/>
      <w:szCs w:val="24"/>
    </w:rPr>
  </w:style>
  <w:style w:type="paragraph" w:customStyle="1" w:styleId="TableContents">
    <w:name w:val="Table Contents"/>
    <w:basedOn w:val="Normal"/>
    <w:link w:val="TableContents0"/>
    <w:rsid w:val="00821FAB"/>
    <w:pPr>
      <w:suppressLineNumbers/>
      <w:suppressAutoHyphens/>
      <w:autoSpaceDE/>
      <w:autoSpaceDN/>
    </w:pPr>
    <w:rPr>
      <w:sz w:val="24"/>
      <w:szCs w:val="24"/>
      <w:lang w:val="bg-BG" w:eastAsia="ar-SA"/>
    </w:rPr>
  </w:style>
  <w:style w:type="character" w:customStyle="1" w:styleId="TableContents0">
    <w:name w:val="Table Contents Знак"/>
    <w:link w:val="TableContents"/>
    <w:rsid w:val="00821FAB"/>
    <w:rPr>
      <w:sz w:val="24"/>
      <w:szCs w:val="24"/>
      <w:lang w:eastAsia="ar-SA"/>
    </w:rPr>
  </w:style>
  <w:style w:type="character" w:customStyle="1" w:styleId="apple-converted-space">
    <w:name w:val="apple-converted-space"/>
    <w:basedOn w:val="DefaultParagraphFont"/>
    <w:rsid w:val="00237BB6"/>
  </w:style>
  <w:style w:type="character" w:customStyle="1" w:styleId="samedocreference">
    <w:name w:val="samedocreference"/>
    <w:basedOn w:val="DefaultParagraphFont"/>
    <w:rsid w:val="00237BB6"/>
  </w:style>
  <w:style w:type="character" w:customStyle="1" w:styleId="newdocreference">
    <w:name w:val="newdocreference"/>
    <w:basedOn w:val="DefaultParagraphFont"/>
    <w:rsid w:val="00237BB6"/>
  </w:style>
  <w:style w:type="character" w:customStyle="1" w:styleId="BodyText2Char">
    <w:name w:val="Body Text 2 Char"/>
    <w:link w:val="BodyText2"/>
    <w:uiPriority w:val="99"/>
    <w:semiHidden/>
    <w:rsid w:val="00966ECF"/>
    <w:rPr>
      <w:lang w:val="en-AU"/>
    </w:rPr>
  </w:style>
  <w:style w:type="character" w:customStyle="1" w:styleId="ala4">
    <w:name w:val="al_a4"/>
    <w:rsid w:val="00DE4BF2"/>
    <w:rPr>
      <w:vanish w:val="0"/>
      <w:webHidden w:val="0"/>
      <w:specVanish w:val="0"/>
    </w:rPr>
  </w:style>
  <w:style w:type="character" w:customStyle="1" w:styleId="ListParagraphChar">
    <w:name w:val="List Paragraph Char"/>
    <w:link w:val="ListParagraph"/>
    <w:locked/>
    <w:rsid w:val="00DE4BF2"/>
    <w:rPr>
      <w:sz w:val="24"/>
      <w:szCs w:val="24"/>
    </w:rPr>
  </w:style>
  <w:style w:type="paragraph" w:customStyle="1" w:styleId="m">
    <w:name w:val="m"/>
    <w:basedOn w:val="Normal"/>
    <w:rsid w:val="009F4D70"/>
    <w:pPr>
      <w:autoSpaceDE/>
      <w:autoSpaceDN/>
      <w:spacing w:before="100" w:beforeAutospacing="1" w:after="100" w:afterAutospacing="1"/>
    </w:pPr>
    <w:rPr>
      <w:sz w:val="24"/>
      <w:szCs w:val="24"/>
      <w:lang w:val="bg-BG"/>
    </w:rPr>
  </w:style>
  <w:style w:type="character" w:customStyle="1" w:styleId="fontstyle01">
    <w:name w:val="fontstyle01"/>
    <w:basedOn w:val="DefaultParagraphFont"/>
    <w:rsid w:val="00EB7B81"/>
    <w:rPr>
      <w:rFonts w:ascii="Verdana" w:hAnsi="Verdana" w:hint="default"/>
      <w:b w:val="0"/>
      <w:bCs w:val="0"/>
      <w:i w:val="0"/>
      <w:iCs w:val="0"/>
      <w:color w:val="000000"/>
      <w:sz w:val="28"/>
      <w:szCs w:val="28"/>
    </w:rPr>
  </w:style>
</w:styles>
</file>

<file path=word/webSettings.xml><?xml version="1.0" encoding="utf-8"?>
<w:webSettings xmlns:r="http://schemas.openxmlformats.org/officeDocument/2006/relationships" xmlns:w="http://schemas.openxmlformats.org/wordprocessingml/2006/main">
  <w:divs>
    <w:div w:id="193349992">
      <w:bodyDiv w:val="1"/>
      <w:marLeft w:val="0"/>
      <w:marRight w:val="0"/>
      <w:marTop w:val="0"/>
      <w:marBottom w:val="0"/>
      <w:divBdr>
        <w:top w:val="none" w:sz="0" w:space="0" w:color="auto"/>
        <w:left w:val="none" w:sz="0" w:space="0" w:color="auto"/>
        <w:bottom w:val="none" w:sz="0" w:space="0" w:color="auto"/>
        <w:right w:val="none" w:sz="0" w:space="0" w:color="auto"/>
      </w:divBdr>
    </w:div>
    <w:div w:id="266155811">
      <w:bodyDiv w:val="1"/>
      <w:marLeft w:val="0"/>
      <w:marRight w:val="0"/>
      <w:marTop w:val="0"/>
      <w:marBottom w:val="0"/>
      <w:divBdr>
        <w:top w:val="none" w:sz="0" w:space="0" w:color="auto"/>
        <w:left w:val="none" w:sz="0" w:space="0" w:color="auto"/>
        <w:bottom w:val="none" w:sz="0" w:space="0" w:color="auto"/>
        <w:right w:val="none" w:sz="0" w:space="0" w:color="auto"/>
      </w:divBdr>
    </w:div>
    <w:div w:id="317270603">
      <w:bodyDiv w:val="1"/>
      <w:marLeft w:val="0"/>
      <w:marRight w:val="0"/>
      <w:marTop w:val="0"/>
      <w:marBottom w:val="0"/>
      <w:divBdr>
        <w:top w:val="none" w:sz="0" w:space="0" w:color="auto"/>
        <w:left w:val="none" w:sz="0" w:space="0" w:color="auto"/>
        <w:bottom w:val="none" w:sz="0" w:space="0" w:color="auto"/>
        <w:right w:val="none" w:sz="0" w:space="0" w:color="auto"/>
      </w:divBdr>
    </w:div>
    <w:div w:id="351029893">
      <w:bodyDiv w:val="1"/>
      <w:marLeft w:val="0"/>
      <w:marRight w:val="0"/>
      <w:marTop w:val="0"/>
      <w:marBottom w:val="0"/>
      <w:divBdr>
        <w:top w:val="none" w:sz="0" w:space="0" w:color="auto"/>
        <w:left w:val="none" w:sz="0" w:space="0" w:color="auto"/>
        <w:bottom w:val="none" w:sz="0" w:space="0" w:color="auto"/>
        <w:right w:val="none" w:sz="0" w:space="0" w:color="auto"/>
      </w:divBdr>
    </w:div>
    <w:div w:id="422848463">
      <w:bodyDiv w:val="1"/>
      <w:marLeft w:val="0"/>
      <w:marRight w:val="0"/>
      <w:marTop w:val="0"/>
      <w:marBottom w:val="0"/>
      <w:divBdr>
        <w:top w:val="none" w:sz="0" w:space="0" w:color="auto"/>
        <w:left w:val="none" w:sz="0" w:space="0" w:color="auto"/>
        <w:bottom w:val="none" w:sz="0" w:space="0" w:color="auto"/>
        <w:right w:val="none" w:sz="0" w:space="0" w:color="auto"/>
      </w:divBdr>
    </w:div>
    <w:div w:id="461660248">
      <w:bodyDiv w:val="1"/>
      <w:marLeft w:val="0"/>
      <w:marRight w:val="0"/>
      <w:marTop w:val="0"/>
      <w:marBottom w:val="0"/>
      <w:divBdr>
        <w:top w:val="none" w:sz="0" w:space="0" w:color="auto"/>
        <w:left w:val="none" w:sz="0" w:space="0" w:color="auto"/>
        <w:bottom w:val="none" w:sz="0" w:space="0" w:color="auto"/>
        <w:right w:val="none" w:sz="0" w:space="0" w:color="auto"/>
      </w:divBdr>
    </w:div>
    <w:div w:id="484323322">
      <w:bodyDiv w:val="1"/>
      <w:marLeft w:val="0"/>
      <w:marRight w:val="0"/>
      <w:marTop w:val="0"/>
      <w:marBottom w:val="0"/>
      <w:divBdr>
        <w:top w:val="none" w:sz="0" w:space="0" w:color="auto"/>
        <w:left w:val="none" w:sz="0" w:space="0" w:color="auto"/>
        <w:bottom w:val="none" w:sz="0" w:space="0" w:color="auto"/>
        <w:right w:val="none" w:sz="0" w:space="0" w:color="auto"/>
      </w:divBdr>
    </w:div>
    <w:div w:id="484930764">
      <w:bodyDiv w:val="1"/>
      <w:marLeft w:val="0"/>
      <w:marRight w:val="0"/>
      <w:marTop w:val="0"/>
      <w:marBottom w:val="0"/>
      <w:divBdr>
        <w:top w:val="none" w:sz="0" w:space="0" w:color="auto"/>
        <w:left w:val="none" w:sz="0" w:space="0" w:color="auto"/>
        <w:bottom w:val="none" w:sz="0" w:space="0" w:color="auto"/>
        <w:right w:val="none" w:sz="0" w:space="0" w:color="auto"/>
      </w:divBdr>
    </w:div>
    <w:div w:id="494414421">
      <w:bodyDiv w:val="1"/>
      <w:marLeft w:val="0"/>
      <w:marRight w:val="0"/>
      <w:marTop w:val="0"/>
      <w:marBottom w:val="0"/>
      <w:divBdr>
        <w:top w:val="none" w:sz="0" w:space="0" w:color="auto"/>
        <w:left w:val="none" w:sz="0" w:space="0" w:color="auto"/>
        <w:bottom w:val="none" w:sz="0" w:space="0" w:color="auto"/>
        <w:right w:val="none" w:sz="0" w:space="0" w:color="auto"/>
      </w:divBdr>
    </w:div>
    <w:div w:id="505167864">
      <w:bodyDiv w:val="1"/>
      <w:marLeft w:val="0"/>
      <w:marRight w:val="0"/>
      <w:marTop w:val="0"/>
      <w:marBottom w:val="0"/>
      <w:divBdr>
        <w:top w:val="none" w:sz="0" w:space="0" w:color="auto"/>
        <w:left w:val="none" w:sz="0" w:space="0" w:color="auto"/>
        <w:bottom w:val="none" w:sz="0" w:space="0" w:color="auto"/>
        <w:right w:val="none" w:sz="0" w:space="0" w:color="auto"/>
      </w:divBdr>
    </w:div>
    <w:div w:id="594481664">
      <w:bodyDiv w:val="1"/>
      <w:marLeft w:val="0"/>
      <w:marRight w:val="0"/>
      <w:marTop w:val="0"/>
      <w:marBottom w:val="0"/>
      <w:divBdr>
        <w:top w:val="none" w:sz="0" w:space="0" w:color="auto"/>
        <w:left w:val="none" w:sz="0" w:space="0" w:color="auto"/>
        <w:bottom w:val="none" w:sz="0" w:space="0" w:color="auto"/>
        <w:right w:val="none" w:sz="0" w:space="0" w:color="auto"/>
      </w:divBdr>
    </w:div>
    <w:div w:id="672032059">
      <w:bodyDiv w:val="1"/>
      <w:marLeft w:val="0"/>
      <w:marRight w:val="0"/>
      <w:marTop w:val="0"/>
      <w:marBottom w:val="0"/>
      <w:divBdr>
        <w:top w:val="none" w:sz="0" w:space="0" w:color="auto"/>
        <w:left w:val="none" w:sz="0" w:space="0" w:color="auto"/>
        <w:bottom w:val="none" w:sz="0" w:space="0" w:color="auto"/>
        <w:right w:val="none" w:sz="0" w:space="0" w:color="auto"/>
      </w:divBdr>
    </w:div>
    <w:div w:id="815225328">
      <w:bodyDiv w:val="1"/>
      <w:marLeft w:val="0"/>
      <w:marRight w:val="0"/>
      <w:marTop w:val="0"/>
      <w:marBottom w:val="0"/>
      <w:divBdr>
        <w:top w:val="none" w:sz="0" w:space="0" w:color="auto"/>
        <w:left w:val="none" w:sz="0" w:space="0" w:color="auto"/>
        <w:bottom w:val="none" w:sz="0" w:space="0" w:color="auto"/>
        <w:right w:val="none" w:sz="0" w:space="0" w:color="auto"/>
      </w:divBdr>
    </w:div>
    <w:div w:id="832717528">
      <w:bodyDiv w:val="1"/>
      <w:marLeft w:val="0"/>
      <w:marRight w:val="0"/>
      <w:marTop w:val="0"/>
      <w:marBottom w:val="0"/>
      <w:divBdr>
        <w:top w:val="none" w:sz="0" w:space="0" w:color="auto"/>
        <w:left w:val="none" w:sz="0" w:space="0" w:color="auto"/>
        <w:bottom w:val="none" w:sz="0" w:space="0" w:color="auto"/>
        <w:right w:val="none" w:sz="0" w:space="0" w:color="auto"/>
      </w:divBdr>
    </w:div>
    <w:div w:id="863250555">
      <w:bodyDiv w:val="1"/>
      <w:marLeft w:val="0"/>
      <w:marRight w:val="0"/>
      <w:marTop w:val="0"/>
      <w:marBottom w:val="0"/>
      <w:divBdr>
        <w:top w:val="none" w:sz="0" w:space="0" w:color="auto"/>
        <w:left w:val="none" w:sz="0" w:space="0" w:color="auto"/>
        <w:bottom w:val="none" w:sz="0" w:space="0" w:color="auto"/>
        <w:right w:val="none" w:sz="0" w:space="0" w:color="auto"/>
      </w:divBdr>
    </w:div>
    <w:div w:id="1006791610">
      <w:bodyDiv w:val="1"/>
      <w:marLeft w:val="0"/>
      <w:marRight w:val="0"/>
      <w:marTop w:val="0"/>
      <w:marBottom w:val="0"/>
      <w:divBdr>
        <w:top w:val="none" w:sz="0" w:space="0" w:color="auto"/>
        <w:left w:val="none" w:sz="0" w:space="0" w:color="auto"/>
        <w:bottom w:val="none" w:sz="0" w:space="0" w:color="auto"/>
        <w:right w:val="none" w:sz="0" w:space="0" w:color="auto"/>
      </w:divBdr>
    </w:div>
    <w:div w:id="1060010238">
      <w:bodyDiv w:val="1"/>
      <w:marLeft w:val="0"/>
      <w:marRight w:val="0"/>
      <w:marTop w:val="0"/>
      <w:marBottom w:val="0"/>
      <w:divBdr>
        <w:top w:val="none" w:sz="0" w:space="0" w:color="auto"/>
        <w:left w:val="none" w:sz="0" w:space="0" w:color="auto"/>
        <w:bottom w:val="none" w:sz="0" w:space="0" w:color="auto"/>
        <w:right w:val="none" w:sz="0" w:space="0" w:color="auto"/>
      </w:divBdr>
    </w:div>
    <w:div w:id="1072431659">
      <w:bodyDiv w:val="1"/>
      <w:marLeft w:val="0"/>
      <w:marRight w:val="0"/>
      <w:marTop w:val="0"/>
      <w:marBottom w:val="0"/>
      <w:divBdr>
        <w:top w:val="none" w:sz="0" w:space="0" w:color="auto"/>
        <w:left w:val="none" w:sz="0" w:space="0" w:color="auto"/>
        <w:bottom w:val="none" w:sz="0" w:space="0" w:color="auto"/>
        <w:right w:val="none" w:sz="0" w:space="0" w:color="auto"/>
      </w:divBdr>
    </w:div>
    <w:div w:id="1122263637">
      <w:bodyDiv w:val="1"/>
      <w:marLeft w:val="0"/>
      <w:marRight w:val="0"/>
      <w:marTop w:val="0"/>
      <w:marBottom w:val="0"/>
      <w:divBdr>
        <w:top w:val="none" w:sz="0" w:space="0" w:color="auto"/>
        <w:left w:val="none" w:sz="0" w:space="0" w:color="auto"/>
        <w:bottom w:val="none" w:sz="0" w:space="0" w:color="auto"/>
        <w:right w:val="none" w:sz="0" w:space="0" w:color="auto"/>
      </w:divBdr>
    </w:div>
    <w:div w:id="1132140769">
      <w:bodyDiv w:val="1"/>
      <w:marLeft w:val="0"/>
      <w:marRight w:val="0"/>
      <w:marTop w:val="0"/>
      <w:marBottom w:val="0"/>
      <w:divBdr>
        <w:top w:val="none" w:sz="0" w:space="0" w:color="auto"/>
        <w:left w:val="none" w:sz="0" w:space="0" w:color="auto"/>
        <w:bottom w:val="none" w:sz="0" w:space="0" w:color="auto"/>
        <w:right w:val="none" w:sz="0" w:space="0" w:color="auto"/>
      </w:divBdr>
      <w:divsChild>
        <w:div w:id="299460639">
          <w:marLeft w:val="0"/>
          <w:marRight w:val="0"/>
          <w:marTop w:val="0"/>
          <w:marBottom w:val="0"/>
          <w:divBdr>
            <w:top w:val="none" w:sz="0" w:space="0" w:color="auto"/>
            <w:left w:val="none" w:sz="0" w:space="0" w:color="auto"/>
            <w:bottom w:val="none" w:sz="0" w:space="0" w:color="auto"/>
            <w:right w:val="none" w:sz="0" w:space="0" w:color="auto"/>
          </w:divBdr>
        </w:div>
        <w:div w:id="154927749">
          <w:marLeft w:val="0"/>
          <w:marRight w:val="0"/>
          <w:marTop w:val="0"/>
          <w:marBottom w:val="0"/>
          <w:divBdr>
            <w:top w:val="none" w:sz="0" w:space="0" w:color="auto"/>
            <w:left w:val="none" w:sz="0" w:space="0" w:color="auto"/>
            <w:bottom w:val="none" w:sz="0" w:space="0" w:color="auto"/>
            <w:right w:val="none" w:sz="0" w:space="0" w:color="auto"/>
          </w:divBdr>
        </w:div>
      </w:divsChild>
    </w:div>
    <w:div w:id="1180466985">
      <w:bodyDiv w:val="1"/>
      <w:marLeft w:val="0"/>
      <w:marRight w:val="0"/>
      <w:marTop w:val="0"/>
      <w:marBottom w:val="0"/>
      <w:divBdr>
        <w:top w:val="none" w:sz="0" w:space="0" w:color="auto"/>
        <w:left w:val="none" w:sz="0" w:space="0" w:color="auto"/>
        <w:bottom w:val="none" w:sz="0" w:space="0" w:color="auto"/>
        <w:right w:val="none" w:sz="0" w:space="0" w:color="auto"/>
      </w:divBdr>
    </w:div>
    <w:div w:id="1188257395">
      <w:bodyDiv w:val="1"/>
      <w:marLeft w:val="0"/>
      <w:marRight w:val="0"/>
      <w:marTop w:val="0"/>
      <w:marBottom w:val="0"/>
      <w:divBdr>
        <w:top w:val="none" w:sz="0" w:space="0" w:color="auto"/>
        <w:left w:val="none" w:sz="0" w:space="0" w:color="auto"/>
        <w:bottom w:val="none" w:sz="0" w:space="0" w:color="auto"/>
        <w:right w:val="none" w:sz="0" w:space="0" w:color="auto"/>
      </w:divBdr>
    </w:div>
    <w:div w:id="1383554211">
      <w:bodyDiv w:val="1"/>
      <w:marLeft w:val="0"/>
      <w:marRight w:val="0"/>
      <w:marTop w:val="0"/>
      <w:marBottom w:val="0"/>
      <w:divBdr>
        <w:top w:val="none" w:sz="0" w:space="0" w:color="auto"/>
        <w:left w:val="none" w:sz="0" w:space="0" w:color="auto"/>
        <w:bottom w:val="none" w:sz="0" w:space="0" w:color="auto"/>
        <w:right w:val="none" w:sz="0" w:space="0" w:color="auto"/>
      </w:divBdr>
    </w:div>
    <w:div w:id="1445881870">
      <w:bodyDiv w:val="1"/>
      <w:marLeft w:val="0"/>
      <w:marRight w:val="0"/>
      <w:marTop w:val="0"/>
      <w:marBottom w:val="0"/>
      <w:divBdr>
        <w:top w:val="none" w:sz="0" w:space="0" w:color="auto"/>
        <w:left w:val="none" w:sz="0" w:space="0" w:color="auto"/>
        <w:bottom w:val="none" w:sz="0" w:space="0" w:color="auto"/>
        <w:right w:val="none" w:sz="0" w:space="0" w:color="auto"/>
      </w:divBdr>
    </w:div>
    <w:div w:id="1451432341">
      <w:bodyDiv w:val="1"/>
      <w:marLeft w:val="0"/>
      <w:marRight w:val="0"/>
      <w:marTop w:val="0"/>
      <w:marBottom w:val="0"/>
      <w:divBdr>
        <w:top w:val="none" w:sz="0" w:space="0" w:color="auto"/>
        <w:left w:val="none" w:sz="0" w:space="0" w:color="auto"/>
        <w:bottom w:val="none" w:sz="0" w:space="0" w:color="auto"/>
        <w:right w:val="none" w:sz="0" w:space="0" w:color="auto"/>
      </w:divBdr>
    </w:div>
    <w:div w:id="1498034978">
      <w:bodyDiv w:val="1"/>
      <w:marLeft w:val="0"/>
      <w:marRight w:val="0"/>
      <w:marTop w:val="0"/>
      <w:marBottom w:val="0"/>
      <w:divBdr>
        <w:top w:val="none" w:sz="0" w:space="0" w:color="auto"/>
        <w:left w:val="none" w:sz="0" w:space="0" w:color="auto"/>
        <w:bottom w:val="none" w:sz="0" w:space="0" w:color="auto"/>
        <w:right w:val="none" w:sz="0" w:space="0" w:color="auto"/>
      </w:divBdr>
      <w:divsChild>
        <w:div w:id="1360428503">
          <w:marLeft w:val="0"/>
          <w:marRight w:val="0"/>
          <w:marTop w:val="0"/>
          <w:marBottom w:val="0"/>
          <w:divBdr>
            <w:top w:val="none" w:sz="0" w:space="0" w:color="auto"/>
            <w:left w:val="none" w:sz="0" w:space="0" w:color="auto"/>
            <w:bottom w:val="none" w:sz="0" w:space="0" w:color="auto"/>
            <w:right w:val="none" w:sz="0" w:space="0" w:color="auto"/>
          </w:divBdr>
        </w:div>
      </w:divsChild>
    </w:div>
    <w:div w:id="1589382740">
      <w:bodyDiv w:val="1"/>
      <w:marLeft w:val="0"/>
      <w:marRight w:val="0"/>
      <w:marTop w:val="0"/>
      <w:marBottom w:val="0"/>
      <w:divBdr>
        <w:top w:val="none" w:sz="0" w:space="0" w:color="auto"/>
        <w:left w:val="none" w:sz="0" w:space="0" w:color="auto"/>
        <w:bottom w:val="none" w:sz="0" w:space="0" w:color="auto"/>
        <w:right w:val="none" w:sz="0" w:space="0" w:color="auto"/>
      </w:divBdr>
    </w:div>
    <w:div w:id="1616205203">
      <w:bodyDiv w:val="1"/>
      <w:marLeft w:val="0"/>
      <w:marRight w:val="0"/>
      <w:marTop w:val="0"/>
      <w:marBottom w:val="0"/>
      <w:divBdr>
        <w:top w:val="none" w:sz="0" w:space="0" w:color="auto"/>
        <w:left w:val="none" w:sz="0" w:space="0" w:color="auto"/>
        <w:bottom w:val="none" w:sz="0" w:space="0" w:color="auto"/>
        <w:right w:val="none" w:sz="0" w:space="0" w:color="auto"/>
      </w:divBdr>
    </w:div>
    <w:div w:id="1619340313">
      <w:bodyDiv w:val="1"/>
      <w:marLeft w:val="0"/>
      <w:marRight w:val="0"/>
      <w:marTop w:val="0"/>
      <w:marBottom w:val="0"/>
      <w:divBdr>
        <w:top w:val="none" w:sz="0" w:space="0" w:color="auto"/>
        <w:left w:val="none" w:sz="0" w:space="0" w:color="auto"/>
        <w:bottom w:val="none" w:sz="0" w:space="0" w:color="auto"/>
        <w:right w:val="none" w:sz="0" w:space="0" w:color="auto"/>
      </w:divBdr>
    </w:div>
    <w:div w:id="1687247533">
      <w:bodyDiv w:val="1"/>
      <w:marLeft w:val="0"/>
      <w:marRight w:val="0"/>
      <w:marTop w:val="0"/>
      <w:marBottom w:val="0"/>
      <w:divBdr>
        <w:top w:val="none" w:sz="0" w:space="0" w:color="auto"/>
        <w:left w:val="none" w:sz="0" w:space="0" w:color="auto"/>
        <w:bottom w:val="none" w:sz="0" w:space="0" w:color="auto"/>
        <w:right w:val="none" w:sz="0" w:space="0" w:color="auto"/>
      </w:divBdr>
    </w:div>
    <w:div w:id="1885865261">
      <w:bodyDiv w:val="1"/>
      <w:marLeft w:val="0"/>
      <w:marRight w:val="0"/>
      <w:marTop w:val="0"/>
      <w:marBottom w:val="0"/>
      <w:divBdr>
        <w:top w:val="none" w:sz="0" w:space="0" w:color="auto"/>
        <w:left w:val="none" w:sz="0" w:space="0" w:color="auto"/>
        <w:bottom w:val="none" w:sz="0" w:space="0" w:color="auto"/>
        <w:right w:val="none" w:sz="0" w:space="0" w:color="auto"/>
      </w:divBdr>
    </w:div>
    <w:div w:id="1913469055">
      <w:bodyDiv w:val="1"/>
      <w:marLeft w:val="0"/>
      <w:marRight w:val="0"/>
      <w:marTop w:val="0"/>
      <w:marBottom w:val="0"/>
      <w:divBdr>
        <w:top w:val="none" w:sz="0" w:space="0" w:color="auto"/>
        <w:left w:val="none" w:sz="0" w:space="0" w:color="auto"/>
        <w:bottom w:val="none" w:sz="0" w:space="0" w:color="auto"/>
        <w:right w:val="none" w:sz="0" w:space="0" w:color="auto"/>
      </w:divBdr>
    </w:div>
    <w:div w:id="1959142752">
      <w:bodyDiv w:val="1"/>
      <w:marLeft w:val="0"/>
      <w:marRight w:val="0"/>
      <w:marTop w:val="0"/>
      <w:marBottom w:val="0"/>
      <w:divBdr>
        <w:top w:val="none" w:sz="0" w:space="0" w:color="auto"/>
        <w:left w:val="none" w:sz="0" w:space="0" w:color="auto"/>
        <w:bottom w:val="none" w:sz="0" w:space="0" w:color="auto"/>
        <w:right w:val="none" w:sz="0" w:space="0" w:color="auto"/>
      </w:divBdr>
    </w:div>
    <w:div w:id="2017688079">
      <w:bodyDiv w:val="1"/>
      <w:marLeft w:val="0"/>
      <w:marRight w:val="0"/>
      <w:marTop w:val="0"/>
      <w:marBottom w:val="0"/>
      <w:divBdr>
        <w:top w:val="none" w:sz="0" w:space="0" w:color="auto"/>
        <w:left w:val="none" w:sz="0" w:space="0" w:color="auto"/>
        <w:bottom w:val="none" w:sz="0" w:space="0" w:color="auto"/>
        <w:right w:val="none" w:sz="0" w:space="0" w:color="auto"/>
      </w:divBdr>
    </w:div>
    <w:div w:id="212036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b.apis.bg/p.php?i=2752471" TargetMode="External"/><Relationship Id="rId18" Type="http://schemas.openxmlformats.org/officeDocument/2006/relationships/hyperlink" Target="https://web.apis.bg/p.php?i=2752471" TargetMode="External"/><Relationship Id="rId26" Type="http://schemas.openxmlformats.org/officeDocument/2006/relationships/hyperlink" Target="https://web.apis.bg/p.php?i=490430" TargetMode="External"/><Relationship Id="rId39" Type="http://schemas.openxmlformats.org/officeDocument/2006/relationships/hyperlink" Target="https://web.apis.bg/p.php?i=491209" TargetMode="External"/><Relationship Id="rId21" Type="http://schemas.openxmlformats.org/officeDocument/2006/relationships/hyperlink" Target="https://web.apis.bg/p.php?i=490430" TargetMode="External"/><Relationship Id="rId34" Type="http://schemas.openxmlformats.org/officeDocument/2006/relationships/hyperlink" Target="https://web.apis.bg/p.php?i=490430" TargetMode="External"/><Relationship Id="rId42" Type="http://schemas.openxmlformats.org/officeDocument/2006/relationships/hyperlink" Target="https://web.apis.bg/p.php?i=491209" TargetMode="External"/><Relationship Id="rId47" Type="http://schemas.openxmlformats.org/officeDocument/2006/relationships/hyperlink" Target="https://web.apis.bg/p.php?i=491209" TargetMode="External"/><Relationship Id="rId50" Type="http://schemas.openxmlformats.org/officeDocument/2006/relationships/hyperlink" Target="https://web.apis.bg/p.php?i=301352" TargetMode="External"/><Relationship Id="rId55" Type="http://schemas.openxmlformats.org/officeDocument/2006/relationships/hyperlink" Target="https://web.apis.bg/p.php?i=2752471"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eb.apis.bg/p.php?i=2752471" TargetMode="External"/><Relationship Id="rId20" Type="http://schemas.openxmlformats.org/officeDocument/2006/relationships/hyperlink" Target="https://web.apis.bg/p.php?i=490430" TargetMode="External"/><Relationship Id="rId29" Type="http://schemas.openxmlformats.org/officeDocument/2006/relationships/hyperlink" Target="https://web.apis.bg/p.php?i=490430" TargetMode="External"/><Relationship Id="rId41" Type="http://schemas.openxmlformats.org/officeDocument/2006/relationships/hyperlink" Target="https://web.apis.bg/p.php?i=491209" TargetMode="External"/><Relationship Id="rId54" Type="http://schemas.openxmlformats.org/officeDocument/2006/relationships/hyperlink" Target="https://web.apis.bg/p.php?i=491209"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apis.bg/p.php?i=2752471" TargetMode="External"/><Relationship Id="rId24" Type="http://schemas.openxmlformats.org/officeDocument/2006/relationships/hyperlink" Target="https://web.apis.bg/p.php?i=490430" TargetMode="External"/><Relationship Id="rId32" Type="http://schemas.openxmlformats.org/officeDocument/2006/relationships/hyperlink" Target="https://web.apis.bg/p.php?i=490430" TargetMode="External"/><Relationship Id="rId37" Type="http://schemas.openxmlformats.org/officeDocument/2006/relationships/hyperlink" Target="https://web.apis.bg/p.php?i=2752471" TargetMode="External"/><Relationship Id="rId40" Type="http://schemas.openxmlformats.org/officeDocument/2006/relationships/hyperlink" Target="https://web.apis.bg/p.php?i=491209" TargetMode="External"/><Relationship Id="rId45" Type="http://schemas.openxmlformats.org/officeDocument/2006/relationships/hyperlink" Target="https://web.apis.bg/p.php?i=491209" TargetMode="External"/><Relationship Id="rId53" Type="http://schemas.openxmlformats.org/officeDocument/2006/relationships/hyperlink" Target="https://web.apis.bg/p.php?i=491209" TargetMode="External"/><Relationship Id="rId58" Type="http://schemas.openxmlformats.org/officeDocument/2006/relationships/hyperlink" Target="http://www.isul.eu" TargetMode="External"/><Relationship Id="rId5" Type="http://schemas.openxmlformats.org/officeDocument/2006/relationships/webSettings" Target="webSettings.xml"/><Relationship Id="rId15" Type="http://schemas.openxmlformats.org/officeDocument/2006/relationships/hyperlink" Target="https://web.apis.bg/p.php?i=2752471" TargetMode="External"/><Relationship Id="rId23" Type="http://schemas.openxmlformats.org/officeDocument/2006/relationships/hyperlink" Target="https://web.apis.bg/p.php?i=490430" TargetMode="External"/><Relationship Id="rId28" Type="http://schemas.openxmlformats.org/officeDocument/2006/relationships/hyperlink" Target="https://web.apis.bg/p.php?i=490430" TargetMode="External"/><Relationship Id="rId36" Type="http://schemas.openxmlformats.org/officeDocument/2006/relationships/hyperlink" Target="https://web.apis.bg/p.php?i=204216" TargetMode="External"/><Relationship Id="rId49" Type="http://schemas.openxmlformats.org/officeDocument/2006/relationships/hyperlink" Target="https://web.apis.bg/p.php?i=2797996" TargetMode="External"/><Relationship Id="rId57" Type="http://schemas.openxmlformats.org/officeDocument/2006/relationships/hyperlink" Target="https://espd.eop.bg/espd-web/filter?lang=bg" TargetMode="External"/><Relationship Id="rId61" Type="http://schemas.openxmlformats.org/officeDocument/2006/relationships/footer" Target="footer1.xml"/><Relationship Id="rId10" Type="http://schemas.openxmlformats.org/officeDocument/2006/relationships/hyperlink" Target="https://web.apis.bg/p.php?i=2752471" TargetMode="External"/><Relationship Id="rId19" Type="http://schemas.openxmlformats.org/officeDocument/2006/relationships/hyperlink" Target="https://web.apis.bg/p.php?i=490430" TargetMode="External"/><Relationship Id="rId31" Type="http://schemas.openxmlformats.org/officeDocument/2006/relationships/hyperlink" Target="https://web.apis.bg/p.php?i=490430" TargetMode="External"/><Relationship Id="rId44" Type="http://schemas.openxmlformats.org/officeDocument/2006/relationships/hyperlink" Target="https://web.apis.bg/p.php?i=491209" TargetMode="External"/><Relationship Id="rId52" Type="http://schemas.openxmlformats.org/officeDocument/2006/relationships/hyperlink" Target="https://web.apis.bg/p.php?i=491209" TargetMode="External"/><Relationship Id="rId60" Type="http://schemas.openxmlformats.org/officeDocument/2006/relationships/hyperlink" Target="mailto:apteka@isul.eu" TargetMode="External"/><Relationship Id="rId4" Type="http://schemas.openxmlformats.org/officeDocument/2006/relationships/settings" Target="settings.xml"/><Relationship Id="rId9" Type="http://schemas.openxmlformats.org/officeDocument/2006/relationships/hyperlink" Target="http://www.isul.eu/" TargetMode="External"/><Relationship Id="rId14" Type="http://schemas.openxmlformats.org/officeDocument/2006/relationships/hyperlink" Target="https://web.apis.bg/p.php?i=2752471" TargetMode="External"/><Relationship Id="rId22" Type="http://schemas.openxmlformats.org/officeDocument/2006/relationships/hyperlink" Target="https://web.apis.bg/p.php?i=490430" TargetMode="External"/><Relationship Id="rId27" Type="http://schemas.openxmlformats.org/officeDocument/2006/relationships/hyperlink" Target="https://web.apis.bg/p.php?i=490430" TargetMode="External"/><Relationship Id="rId30" Type="http://schemas.openxmlformats.org/officeDocument/2006/relationships/hyperlink" Target="https://web.apis.bg/p.php?i=490430" TargetMode="External"/><Relationship Id="rId35" Type="http://schemas.openxmlformats.org/officeDocument/2006/relationships/hyperlink" Target="https://web.apis.bg/p.php?i=490430" TargetMode="External"/><Relationship Id="rId43" Type="http://schemas.openxmlformats.org/officeDocument/2006/relationships/hyperlink" Target="https://web.apis.bg/p.php?i=491209" TargetMode="External"/><Relationship Id="rId48" Type="http://schemas.openxmlformats.org/officeDocument/2006/relationships/hyperlink" Target="https://web.apis.bg/p.php?i=491209" TargetMode="External"/><Relationship Id="rId56" Type="http://schemas.openxmlformats.org/officeDocument/2006/relationships/hyperlink" Target="https://web.apis.bg/p.php?i=2752471" TargetMode="External"/><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web.apis.bg/p.php?i=2752471" TargetMode="External"/><Relationship Id="rId3" Type="http://schemas.openxmlformats.org/officeDocument/2006/relationships/styles" Target="styles.xml"/><Relationship Id="rId12" Type="http://schemas.openxmlformats.org/officeDocument/2006/relationships/hyperlink" Target="https://web.apis.bg/p.php?i=2752471" TargetMode="External"/><Relationship Id="rId17" Type="http://schemas.openxmlformats.org/officeDocument/2006/relationships/hyperlink" Target="https://web.apis.bg/p.php?i=2752471" TargetMode="External"/><Relationship Id="rId25" Type="http://schemas.openxmlformats.org/officeDocument/2006/relationships/hyperlink" Target="https://web.apis.bg/p.php?i=490430" TargetMode="External"/><Relationship Id="rId33" Type="http://schemas.openxmlformats.org/officeDocument/2006/relationships/hyperlink" Target="https://web.apis.bg/p.php?i=490430" TargetMode="External"/><Relationship Id="rId38" Type="http://schemas.openxmlformats.org/officeDocument/2006/relationships/hyperlink" Target="https://web.apis.bg/p.php?i=491209" TargetMode="External"/><Relationship Id="rId46" Type="http://schemas.openxmlformats.org/officeDocument/2006/relationships/hyperlink" Target="https://web.apis.bg/p.php?i=491209" TargetMode="External"/><Relationship Id="rId59" Type="http://schemas.openxmlformats.org/officeDocument/2006/relationships/hyperlink" Target="http://www.isul.eu/Profil_na_kupuvach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7F0FA0-233E-4D39-A6FE-E21491274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1</Pages>
  <Words>11512</Words>
  <Characters>65621</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МИНИСТЕРСТВО НА ФИНАНСИТЕ</vt:lpstr>
    </vt:vector>
  </TitlesOfParts>
  <Company>GCD</Company>
  <LinksUpToDate>false</LinksUpToDate>
  <CharactersWithSpaces>76980</CharactersWithSpaces>
  <SharedDoc>false</SharedDoc>
  <HLinks>
    <vt:vector size="60" baseType="variant">
      <vt:variant>
        <vt:i4>5636189</vt:i4>
      </vt:variant>
      <vt:variant>
        <vt:i4>27</vt:i4>
      </vt:variant>
      <vt:variant>
        <vt:i4>0</vt:i4>
      </vt:variant>
      <vt:variant>
        <vt:i4>5</vt:i4>
      </vt:variant>
      <vt:variant>
        <vt:lpwstr>javascript:Navigate('чл42_ал1');</vt:lpwstr>
      </vt:variant>
      <vt:variant>
        <vt:lpwstr/>
      </vt:variant>
      <vt:variant>
        <vt:i4>5636176</vt:i4>
      </vt:variant>
      <vt:variant>
        <vt:i4>24</vt:i4>
      </vt:variant>
      <vt:variant>
        <vt:i4>0</vt:i4>
      </vt:variant>
      <vt:variant>
        <vt:i4>5</vt:i4>
      </vt:variant>
      <vt:variant>
        <vt:lpwstr>javascript:Navigate('чл47_ал9');</vt:lpwstr>
      </vt:variant>
      <vt:variant>
        <vt:lpwstr/>
      </vt:variant>
      <vt:variant>
        <vt:i4>5242969</vt:i4>
      </vt:variant>
      <vt:variant>
        <vt:i4>21</vt:i4>
      </vt:variant>
      <vt:variant>
        <vt:i4>0</vt:i4>
      </vt:variant>
      <vt:variant>
        <vt:i4>5</vt:i4>
      </vt:variant>
      <vt:variant>
        <vt:lpwstr>javascript:Navigate('чл68_ал11');</vt:lpwstr>
      </vt:variant>
      <vt:variant>
        <vt:lpwstr/>
      </vt:variant>
      <vt:variant>
        <vt:i4>70452312</vt:i4>
      </vt:variant>
      <vt:variant>
        <vt:i4>18</vt:i4>
      </vt:variant>
      <vt:variant>
        <vt:i4>0</vt:i4>
      </vt:variant>
      <vt:variant>
        <vt:i4>5</vt:i4>
      </vt:variant>
      <vt:variant>
        <vt:lpwstr>javascript:Navigate('чл56');</vt:lpwstr>
      </vt:variant>
      <vt:variant>
        <vt:lpwstr/>
      </vt:variant>
      <vt:variant>
        <vt:i4>71565407</vt:i4>
      </vt:variant>
      <vt:variant>
        <vt:i4>15</vt:i4>
      </vt:variant>
      <vt:variant>
        <vt:i4>0</vt:i4>
      </vt:variant>
      <vt:variant>
        <vt:i4>5</vt:i4>
      </vt:variant>
      <vt:variant>
        <vt:lpwstr>javascript:Navigate('чл656_ал1_т14');</vt:lpwstr>
      </vt:variant>
      <vt:variant>
        <vt:lpwstr/>
      </vt:variant>
      <vt:variant>
        <vt:i4>5505109</vt:i4>
      </vt:variant>
      <vt:variant>
        <vt:i4>12</vt:i4>
      </vt:variant>
      <vt:variant>
        <vt:i4>0</vt:i4>
      </vt:variant>
      <vt:variant>
        <vt:i4>5</vt:i4>
      </vt:variant>
      <vt:variant>
        <vt:lpwstr>javascript:Navigate('чл68_ал3');</vt:lpwstr>
      </vt:variant>
      <vt:variant>
        <vt:lpwstr/>
      </vt:variant>
      <vt:variant>
        <vt:i4>1377301</vt:i4>
      </vt:variant>
      <vt:variant>
        <vt:i4>9</vt:i4>
      </vt:variant>
      <vt:variant>
        <vt:i4>0</vt:i4>
      </vt:variant>
      <vt:variant>
        <vt:i4>5</vt:i4>
      </vt:variant>
      <vt:variant>
        <vt:lpwstr>javascript:Navigate('чл56_ал1_т11-14');</vt:lpwstr>
      </vt:variant>
      <vt:variant>
        <vt:lpwstr/>
      </vt:variant>
      <vt:variant>
        <vt:i4>328725</vt:i4>
      </vt:variant>
      <vt:variant>
        <vt:i4>6</vt:i4>
      </vt:variant>
      <vt:variant>
        <vt:i4>0</vt:i4>
      </vt:variant>
      <vt:variant>
        <vt:i4>5</vt:i4>
      </vt:variant>
      <vt:variant>
        <vt:lpwstr>javascript:Navigate('чл56_ал1_т8');</vt:lpwstr>
      </vt:variant>
      <vt:variant>
        <vt:lpwstr/>
      </vt:variant>
      <vt:variant>
        <vt:i4>3736632</vt:i4>
      </vt:variant>
      <vt:variant>
        <vt:i4>3</vt:i4>
      </vt:variant>
      <vt:variant>
        <vt:i4>0</vt:i4>
      </vt:variant>
      <vt:variant>
        <vt:i4>5</vt:i4>
      </vt:variant>
      <vt:variant>
        <vt:lpwstr>javascript:Navigate('чл56_ал1_т1-5');</vt:lpwstr>
      </vt:variant>
      <vt:variant>
        <vt:lpwstr/>
      </vt:variant>
      <vt:variant>
        <vt:i4>7077930</vt:i4>
      </vt:variant>
      <vt:variant>
        <vt:i4>0</vt:i4>
      </vt:variant>
      <vt:variant>
        <vt:i4>0</vt:i4>
      </vt:variant>
      <vt:variant>
        <vt:i4>5</vt:i4>
      </vt:variant>
      <vt:variant>
        <vt:lpwstr>http://www.isul.eu/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НА ФИНАНСИТЕ</dc:title>
  <dc:creator>user</dc:creator>
  <cp:lastModifiedBy>UserX</cp:lastModifiedBy>
  <cp:revision>99</cp:revision>
  <cp:lastPrinted>2019-12-27T07:09:00Z</cp:lastPrinted>
  <dcterms:created xsi:type="dcterms:W3CDTF">2019-12-17T07:13:00Z</dcterms:created>
  <dcterms:modified xsi:type="dcterms:W3CDTF">2019-12-27T07:09:00Z</dcterms:modified>
</cp:coreProperties>
</file>